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283"/>
        <w:gridCol w:w="2398"/>
        <w:gridCol w:w="2410"/>
        <w:gridCol w:w="2409"/>
        <w:gridCol w:w="2410"/>
        <w:gridCol w:w="2268"/>
        <w:gridCol w:w="2210"/>
      </w:tblGrid>
      <w:tr w:rsidR="00D56A3B" w14:paraId="41CB8062" w14:textId="77777777" w:rsidTr="00F53F26">
        <w:tc>
          <w:tcPr>
            <w:tcW w:w="15388" w:type="dxa"/>
            <w:gridSpan w:val="7"/>
          </w:tcPr>
          <w:p w14:paraId="2980806C" w14:textId="77777777" w:rsidR="00D56A3B" w:rsidRPr="00D56A3B" w:rsidRDefault="00037A7C" w:rsidP="00D56A3B">
            <w:pPr>
              <w:spacing w:after="0" w:line="240" w:lineRule="auto"/>
              <w:jc w:val="center"/>
              <w:rPr>
                <w:rFonts w:ascii="Century Gothic" w:hAnsi="Century Gothic" w:cs="Tahoma"/>
                <w:b/>
                <w:bCs/>
                <w:color w:val="000000"/>
              </w:rPr>
            </w:pPr>
            <w:r>
              <w:rPr>
                <w:rFonts w:ascii="Century Gothic" w:hAnsi="Century Gothic" w:cs="Tahoma"/>
                <w:b/>
                <w:bCs/>
                <w:color w:val="000000"/>
              </w:rPr>
              <w:t>Year 11</w:t>
            </w:r>
            <w:r w:rsidR="005955DC">
              <w:rPr>
                <w:rFonts w:ascii="Century Gothic" w:hAnsi="Century Gothic" w:cs="Tahoma"/>
                <w:b/>
                <w:bCs/>
                <w:color w:val="000000"/>
              </w:rPr>
              <w:t xml:space="preserve"> – Computer Science GCSE</w:t>
            </w:r>
          </w:p>
        </w:tc>
      </w:tr>
      <w:tr w:rsidR="00D56A3B" w14:paraId="02526974" w14:textId="77777777" w:rsidTr="00F53F26">
        <w:tc>
          <w:tcPr>
            <w:tcW w:w="1283" w:type="dxa"/>
          </w:tcPr>
          <w:p w14:paraId="3708FE94"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4105" w:type="dxa"/>
            <w:gridSpan w:val="6"/>
          </w:tcPr>
          <w:p w14:paraId="6F1B3879" w14:textId="77777777" w:rsidR="005131A6" w:rsidRPr="00333E60" w:rsidRDefault="00333E60" w:rsidP="00333E60">
            <w:pPr>
              <w:rPr>
                <w:rFonts w:ascii="Century Gothic" w:hAnsi="Century Gothic"/>
              </w:rPr>
            </w:pPr>
            <w:r>
              <w:rPr>
                <w:rFonts w:ascii="Century Gothic" w:hAnsi="Century Gothic"/>
              </w:rPr>
              <w:t>The aim of the curriculum is that learners are provided with the opportunity to foster a love for learning by building upon the knowledge, understanding and skills established through the computer science elements of the programme of study at key stage 3, satisfying the computer science elements of key stage 4 and enabling learners to progress into further learning and/or employment.</w:t>
            </w:r>
          </w:p>
        </w:tc>
      </w:tr>
      <w:tr w:rsidR="00F53F26" w14:paraId="03F33F93" w14:textId="77777777" w:rsidTr="00F53F26">
        <w:tc>
          <w:tcPr>
            <w:tcW w:w="1283" w:type="dxa"/>
          </w:tcPr>
          <w:p w14:paraId="2EA44568"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398" w:type="dxa"/>
          </w:tcPr>
          <w:p w14:paraId="6F077E72"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410" w:type="dxa"/>
          </w:tcPr>
          <w:p w14:paraId="0D8AE031"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409" w:type="dxa"/>
          </w:tcPr>
          <w:p w14:paraId="23C7662F"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410" w:type="dxa"/>
          </w:tcPr>
          <w:p w14:paraId="33A7DD43"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268" w:type="dxa"/>
          </w:tcPr>
          <w:p w14:paraId="49E0120E"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210" w:type="dxa"/>
          </w:tcPr>
          <w:p w14:paraId="34217E33" w14:textId="77777777"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F53F26" w14:paraId="206C150A" w14:textId="77777777" w:rsidTr="00F53F26">
        <w:tc>
          <w:tcPr>
            <w:tcW w:w="1283" w:type="dxa"/>
          </w:tcPr>
          <w:p w14:paraId="25DAA419" w14:textId="77777777" w:rsidR="009B502C" w:rsidRPr="00D56A3B" w:rsidRDefault="009B502C" w:rsidP="009B502C">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398" w:type="dxa"/>
          </w:tcPr>
          <w:p w14:paraId="4FD627AD" w14:textId="77777777" w:rsidR="00937883" w:rsidRDefault="00937883" w:rsidP="00937883">
            <w:pPr>
              <w:spacing w:after="0" w:line="240" w:lineRule="auto"/>
              <w:rPr>
                <w:rFonts w:ascii="Century Gothic" w:hAnsi="Century Gothic" w:cs="Tahoma"/>
                <w:b/>
                <w:bCs/>
                <w:color w:val="000000"/>
              </w:rPr>
            </w:pPr>
            <w:r w:rsidRPr="00891872">
              <w:rPr>
                <w:rFonts w:ascii="Century Gothic" w:hAnsi="Century Gothic" w:cs="Tahoma"/>
                <w:b/>
                <w:bCs/>
                <w:color w:val="000000"/>
              </w:rPr>
              <w:t>Ethical, Legal, Environmental</w:t>
            </w:r>
            <w:r>
              <w:rPr>
                <w:rFonts w:ascii="Century Gothic" w:hAnsi="Century Gothic" w:cs="Tahoma"/>
                <w:b/>
                <w:bCs/>
                <w:color w:val="000000"/>
              </w:rPr>
              <w:t xml:space="preserve"> –</w:t>
            </w:r>
          </w:p>
          <w:p w14:paraId="65BCF475" w14:textId="77777777" w:rsidR="009B502C" w:rsidRDefault="00937883" w:rsidP="00937883">
            <w:pPr>
              <w:spacing w:after="0" w:line="240" w:lineRule="auto"/>
              <w:rPr>
                <w:rFonts w:ascii="Century Gothic" w:hAnsi="Century Gothic" w:cs="Tahoma"/>
                <w:b/>
                <w:bCs/>
                <w:color w:val="000000"/>
              </w:rPr>
            </w:pPr>
            <w:r w:rsidRPr="00891872">
              <w:rPr>
                <w:rFonts w:ascii="Century Gothic" w:hAnsi="Century Gothic" w:cs="Tahoma"/>
                <w:bCs/>
                <w:color w:val="000000"/>
              </w:rPr>
              <w:t>Understanding the current ethical, legal and environmental impacts and risks of digital technology on society and the associated data privacy issues</w:t>
            </w:r>
            <w:r>
              <w:rPr>
                <w:rFonts w:ascii="Century Gothic" w:hAnsi="Century Gothic" w:cs="Tahoma"/>
                <w:b/>
                <w:bCs/>
                <w:color w:val="000000"/>
              </w:rPr>
              <w:t xml:space="preserve"> </w:t>
            </w:r>
          </w:p>
          <w:p w14:paraId="1CFB19D4" w14:textId="77777777" w:rsidR="00937883" w:rsidRDefault="00937883" w:rsidP="009B502C">
            <w:pPr>
              <w:spacing w:after="0" w:line="240" w:lineRule="auto"/>
              <w:rPr>
                <w:rFonts w:ascii="Century Gothic" w:hAnsi="Century Gothic" w:cs="Tahoma"/>
                <w:b/>
                <w:bCs/>
                <w:color w:val="000000"/>
              </w:rPr>
            </w:pPr>
          </w:p>
          <w:p w14:paraId="681A8E04" w14:textId="77777777" w:rsidR="009B502C" w:rsidRPr="00622CF8" w:rsidRDefault="009B502C" w:rsidP="00937883">
            <w:pPr>
              <w:spacing w:after="0" w:line="240" w:lineRule="auto"/>
              <w:rPr>
                <w:rFonts w:ascii="Century Gothic" w:hAnsi="Century Gothic" w:cs="Tahoma"/>
                <w:bCs/>
                <w:color w:val="000000"/>
              </w:rPr>
            </w:pPr>
          </w:p>
        </w:tc>
        <w:tc>
          <w:tcPr>
            <w:tcW w:w="2410" w:type="dxa"/>
          </w:tcPr>
          <w:p w14:paraId="5DC70B8A" w14:textId="77777777" w:rsidR="00937883" w:rsidRDefault="00937883" w:rsidP="00937883">
            <w:pPr>
              <w:spacing w:after="0" w:line="240" w:lineRule="auto"/>
              <w:rPr>
                <w:rFonts w:ascii="Century Gothic" w:hAnsi="Century Gothic" w:cs="Tahoma"/>
                <w:b/>
                <w:bCs/>
                <w:color w:val="000000"/>
              </w:rPr>
            </w:pPr>
            <w:r w:rsidRPr="00622CF8">
              <w:rPr>
                <w:rFonts w:ascii="Century Gothic" w:hAnsi="Century Gothic" w:cs="Tahoma"/>
                <w:b/>
                <w:bCs/>
                <w:color w:val="000000"/>
              </w:rPr>
              <w:t>Relational databases and structures query language</w:t>
            </w:r>
            <w:r>
              <w:rPr>
                <w:rFonts w:ascii="Century Gothic" w:hAnsi="Century Gothic" w:cs="Tahoma"/>
                <w:b/>
                <w:bCs/>
                <w:color w:val="000000"/>
              </w:rPr>
              <w:t xml:space="preserve"> – </w:t>
            </w:r>
          </w:p>
          <w:p w14:paraId="3812900A" w14:textId="77777777" w:rsidR="00937883" w:rsidRDefault="00937883" w:rsidP="00937883">
            <w:pPr>
              <w:spacing w:after="0" w:line="240" w:lineRule="auto"/>
              <w:rPr>
                <w:rFonts w:ascii="Century Gothic" w:hAnsi="Century Gothic" w:cs="Tahoma"/>
                <w:bCs/>
                <w:color w:val="000000"/>
              </w:rPr>
            </w:pPr>
            <w:r>
              <w:rPr>
                <w:rFonts w:ascii="Century Gothic" w:hAnsi="Century Gothic" w:cs="Tahoma"/>
                <w:bCs/>
                <w:color w:val="000000"/>
              </w:rPr>
              <w:t>Concepts of databases and relational databases, Structured Query Language (SQL) key commands</w:t>
            </w:r>
          </w:p>
          <w:p w14:paraId="3B2CA07B" w14:textId="77777777" w:rsidR="00937883" w:rsidRDefault="00937883" w:rsidP="009B502C">
            <w:pPr>
              <w:spacing w:after="0" w:line="240" w:lineRule="auto"/>
              <w:rPr>
                <w:rFonts w:ascii="Century Gothic" w:hAnsi="Century Gothic" w:cs="Tahoma"/>
                <w:b/>
                <w:bCs/>
                <w:color w:val="000000"/>
              </w:rPr>
            </w:pPr>
          </w:p>
          <w:p w14:paraId="3A156826" w14:textId="77777777" w:rsidR="009B502C" w:rsidRDefault="009B502C" w:rsidP="009B502C">
            <w:pPr>
              <w:spacing w:after="0" w:line="240" w:lineRule="auto"/>
              <w:rPr>
                <w:rFonts w:ascii="Century Gothic" w:hAnsi="Century Gothic" w:cs="Tahoma"/>
                <w:b/>
                <w:bCs/>
                <w:color w:val="000000"/>
              </w:rPr>
            </w:pPr>
            <w:r w:rsidRPr="006712E4">
              <w:rPr>
                <w:rFonts w:ascii="Century Gothic" w:hAnsi="Century Gothic" w:cs="Tahoma"/>
                <w:b/>
                <w:bCs/>
                <w:color w:val="000000"/>
              </w:rPr>
              <w:t xml:space="preserve">Programming </w:t>
            </w:r>
            <w:r>
              <w:rPr>
                <w:rFonts w:ascii="Century Gothic" w:hAnsi="Century Gothic" w:cs="Tahoma"/>
                <w:b/>
                <w:bCs/>
                <w:color w:val="000000"/>
              </w:rPr>
              <w:t>–</w:t>
            </w:r>
          </w:p>
          <w:p w14:paraId="62494EFF"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Data types, programming concepts,</w:t>
            </w:r>
          </w:p>
          <w:p w14:paraId="31687AA2"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Arithmetic operations,</w:t>
            </w:r>
          </w:p>
          <w:p w14:paraId="10356535"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Relational operations,</w:t>
            </w:r>
          </w:p>
          <w:p w14:paraId="6B785940"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Boolean operations, data structures, Input/output, String Handling,</w:t>
            </w:r>
          </w:p>
          <w:p w14:paraId="0304D288"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lastRenderedPageBreak/>
              <w:t>Random umber generation, structured programming and subroutines,</w:t>
            </w:r>
          </w:p>
          <w:p w14:paraId="6B0D5CA2"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Robust and secure programming.</w:t>
            </w:r>
          </w:p>
          <w:p w14:paraId="7AA799A7" w14:textId="77777777" w:rsidR="009B502C" w:rsidRPr="006712E4" w:rsidRDefault="009B502C" w:rsidP="009B502C">
            <w:pPr>
              <w:spacing w:after="0" w:line="240" w:lineRule="auto"/>
              <w:rPr>
                <w:rFonts w:ascii="Century Gothic" w:hAnsi="Century Gothic" w:cs="Tahoma"/>
                <w:b/>
                <w:bCs/>
                <w:color w:val="000000"/>
              </w:rPr>
            </w:pPr>
          </w:p>
        </w:tc>
        <w:tc>
          <w:tcPr>
            <w:tcW w:w="2409" w:type="dxa"/>
          </w:tcPr>
          <w:p w14:paraId="0ABE94AE" w14:textId="77777777" w:rsidR="009B502C" w:rsidRDefault="009B502C" w:rsidP="009B502C">
            <w:pPr>
              <w:spacing w:after="0" w:line="240" w:lineRule="auto"/>
              <w:rPr>
                <w:rFonts w:ascii="Century Gothic" w:hAnsi="Century Gothic" w:cs="Tahoma"/>
                <w:b/>
                <w:bCs/>
                <w:color w:val="000000"/>
              </w:rPr>
            </w:pPr>
            <w:r w:rsidRPr="006712E4">
              <w:rPr>
                <w:rFonts w:ascii="Century Gothic" w:hAnsi="Century Gothic" w:cs="Tahoma"/>
                <w:b/>
                <w:bCs/>
                <w:color w:val="000000"/>
              </w:rPr>
              <w:lastRenderedPageBreak/>
              <w:t xml:space="preserve">Programming </w:t>
            </w:r>
            <w:r>
              <w:rPr>
                <w:rFonts w:ascii="Century Gothic" w:hAnsi="Century Gothic" w:cs="Tahoma"/>
                <w:b/>
                <w:bCs/>
                <w:color w:val="000000"/>
              </w:rPr>
              <w:t>–</w:t>
            </w:r>
          </w:p>
          <w:p w14:paraId="4C5A982C"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Data types, programming concepts,</w:t>
            </w:r>
          </w:p>
          <w:p w14:paraId="4A8CBC55"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Arithmetic operations,</w:t>
            </w:r>
          </w:p>
          <w:p w14:paraId="1421D562"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Relational operations,</w:t>
            </w:r>
          </w:p>
          <w:p w14:paraId="7103D588"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Boolean operations, data structures, Input/output, String Handling,</w:t>
            </w:r>
          </w:p>
          <w:p w14:paraId="3B23C6CE"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Random umber generation, structured programming and subroutines,</w:t>
            </w:r>
          </w:p>
          <w:p w14:paraId="668EA52D" w14:textId="77777777" w:rsidR="009B502C" w:rsidRPr="006712E4" w:rsidRDefault="009B502C" w:rsidP="009B502C">
            <w:pPr>
              <w:spacing w:after="0" w:line="240" w:lineRule="auto"/>
              <w:rPr>
                <w:rFonts w:ascii="Century Gothic" w:hAnsi="Century Gothic" w:cs="Tahoma"/>
                <w:bCs/>
                <w:color w:val="000000"/>
              </w:rPr>
            </w:pPr>
            <w:r w:rsidRPr="006712E4">
              <w:rPr>
                <w:rFonts w:ascii="Century Gothic" w:hAnsi="Century Gothic" w:cs="Tahoma"/>
                <w:bCs/>
                <w:color w:val="000000"/>
              </w:rPr>
              <w:t>Robust and secure programming.</w:t>
            </w:r>
          </w:p>
          <w:p w14:paraId="09638F1C" w14:textId="77777777" w:rsidR="009B502C" w:rsidRPr="006712E4" w:rsidRDefault="009B502C" w:rsidP="009B502C">
            <w:pPr>
              <w:spacing w:after="0" w:line="240" w:lineRule="auto"/>
              <w:rPr>
                <w:rFonts w:ascii="Century Gothic" w:hAnsi="Century Gothic" w:cs="Tahoma"/>
                <w:b/>
                <w:bCs/>
                <w:color w:val="000000"/>
              </w:rPr>
            </w:pPr>
          </w:p>
        </w:tc>
        <w:tc>
          <w:tcPr>
            <w:tcW w:w="2410" w:type="dxa"/>
          </w:tcPr>
          <w:p w14:paraId="4B75DDE4"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Revision of Key Knowledge identified through various assessment and tailored to cohort.</w:t>
            </w:r>
          </w:p>
        </w:tc>
        <w:tc>
          <w:tcPr>
            <w:tcW w:w="2268" w:type="dxa"/>
          </w:tcPr>
          <w:p w14:paraId="03CE60ED"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Revision of Key Knowledge identified through various assessment and tailored to cohort.</w:t>
            </w:r>
          </w:p>
        </w:tc>
        <w:tc>
          <w:tcPr>
            <w:tcW w:w="2210" w:type="dxa"/>
          </w:tcPr>
          <w:p w14:paraId="1F69298F" w14:textId="77777777" w:rsidR="009B502C" w:rsidRDefault="009B502C" w:rsidP="009B502C">
            <w:pPr>
              <w:spacing w:after="0" w:line="240" w:lineRule="auto"/>
              <w:rPr>
                <w:rFonts w:ascii="Century Gothic" w:hAnsi="Century Gothic" w:cs="Tahoma"/>
                <w:bCs/>
                <w:color w:val="000000"/>
              </w:rPr>
            </w:pPr>
          </w:p>
        </w:tc>
      </w:tr>
      <w:tr w:rsidR="00F53F26" w14:paraId="64FF65A2" w14:textId="77777777" w:rsidTr="00F53F26">
        <w:tc>
          <w:tcPr>
            <w:tcW w:w="1283" w:type="dxa"/>
          </w:tcPr>
          <w:p w14:paraId="6D6FDC0C" w14:textId="77777777" w:rsidR="009B502C" w:rsidRPr="00D56A3B" w:rsidRDefault="009B502C" w:rsidP="009B502C">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398" w:type="dxa"/>
          </w:tcPr>
          <w:p w14:paraId="7759BA22" w14:textId="77777777" w:rsidR="001D163C" w:rsidRDefault="001D163C" w:rsidP="009B502C">
            <w:pPr>
              <w:spacing w:after="0" w:line="240" w:lineRule="auto"/>
              <w:rPr>
                <w:rFonts w:ascii="Century Gothic" w:hAnsi="Century Gothic" w:cs="Tahoma"/>
                <w:bCs/>
                <w:color w:val="000000"/>
              </w:rPr>
            </w:pPr>
            <w:r>
              <w:rPr>
                <w:rFonts w:ascii="Century Gothic" w:hAnsi="Century Gothic" w:cs="Tahoma"/>
                <w:bCs/>
                <w:color w:val="000000"/>
              </w:rPr>
              <w:t>Description,</w:t>
            </w:r>
          </w:p>
          <w:p w14:paraId="48469B45" w14:textId="77777777" w:rsidR="002E0508" w:rsidRDefault="002E0508" w:rsidP="009B502C">
            <w:pPr>
              <w:spacing w:after="0" w:line="240" w:lineRule="auto"/>
              <w:rPr>
                <w:rFonts w:ascii="Century Gothic" w:hAnsi="Century Gothic" w:cs="Tahoma"/>
                <w:bCs/>
                <w:color w:val="000000"/>
              </w:rPr>
            </w:pPr>
            <w:r>
              <w:rPr>
                <w:rFonts w:ascii="Century Gothic" w:hAnsi="Century Gothic" w:cs="Tahoma"/>
                <w:bCs/>
                <w:color w:val="000000"/>
              </w:rPr>
              <w:t>Explanation,</w:t>
            </w:r>
          </w:p>
          <w:p w14:paraId="57BF75B7" w14:textId="77777777" w:rsidR="001D163C" w:rsidRDefault="001D163C" w:rsidP="009B502C">
            <w:pPr>
              <w:spacing w:after="0" w:line="240" w:lineRule="auto"/>
              <w:rPr>
                <w:rFonts w:ascii="Century Gothic" w:hAnsi="Century Gothic" w:cs="Tahoma"/>
                <w:bCs/>
                <w:color w:val="000000"/>
              </w:rPr>
            </w:pPr>
            <w:r>
              <w:rPr>
                <w:rFonts w:ascii="Century Gothic" w:hAnsi="Century Gothic" w:cs="Tahoma"/>
                <w:bCs/>
                <w:color w:val="000000"/>
              </w:rPr>
              <w:t>Assessing,</w:t>
            </w:r>
          </w:p>
          <w:p w14:paraId="6713CA8A"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Evaluation</w:t>
            </w:r>
          </w:p>
          <w:p w14:paraId="7D4E00E5" w14:textId="77777777" w:rsidR="009B502C" w:rsidRDefault="009B502C" w:rsidP="009B502C">
            <w:pPr>
              <w:spacing w:after="0" w:line="240" w:lineRule="auto"/>
              <w:rPr>
                <w:rFonts w:ascii="Century Gothic" w:hAnsi="Century Gothic" w:cs="Tahoma"/>
                <w:bCs/>
                <w:color w:val="000000"/>
              </w:rPr>
            </w:pPr>
          </w:p>
        </w:tc>
        <w:tc>
          <w:tcPr>
            <w:tcW w:w="2410" w:type="dxa"/>
          </w:tcPr>
          <w:p w14:paraId="34855F8E"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Problem solving</w:t>
            </w:r>
            <w:r w:rsidR="002E0508">
              <w:rPr>
                <w:rFonts w:ascii="Century Gothic" w:hAnsi="Century Gothic" w:cs="Tahoma"/>
                <w:bCs/>
                <w:color w:val="000000"/>
              </w:rPr>
              <w:t>,</w:t>
            </w:r>
          </w:p>
          <w:p w14:paraId="7BAFA8EB" w14:textId="77777777" w:rsidR="002E0508" w:rsidRDefault="002E0508" w:rsidP="002E0508">
            <w:pPr>
              <w:spacing w:after="0" w:line="240" w:lineRule="auto"/>
              <w:rPr>
                <w:rFonts w:ascii="Century Gothic" w:hAnsi="Century Gothic" w:cs="Tahoma"/>
                <w:bCs/>
                <w:color w:val="000000"/>
              </w:rPr>
            </w:pPr>
            <w:r>
              <w:rPr>
                <w:rFonts w:ascii="Century Gothic" w:hAnsi="Century Gothic" w:cs="Tahoma"/>
                <w:bCs/>
                <w:color w:val="000000"/>
              </w:rPr>
              <w:t>Description,</w:t>
            </w:r>
          </w:p>
          <w:p w14:paraId="1CF03383" w14:textId="77777777" w:rsidR="002E0508" w:rsidRDefault="002E0508" w:rsidP="009B502C">
            <w:pPr>
              <w:spacing w:after="0" w:line="240" w:lineRule="auto"/>
              <w:rPr>
                <w:rFonts w:ascii="Century Gothic" w:hAnsi="Century Gothic" w:cs="Tahoma"/>
                <w:bCs/>
                <w:color w:val="000000"/>
              </w:rPr>
            </w:pPr>
            <w:r>
              <w:rPr>
                <w:rFonts w:ascii="Century Gothic" w:hAnsi="Century Gothic" w:cs="Tahoma"/>
                <w:bCs/>
                <w:color w:val="000000"/>
              </w:rPr>
              <w:t>Explanation,</w:t>
            </w:r>
          </w:p>
          <w:p w14:paraId="45F4F10C"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Designing, writing, testing, refining.</w:t>
            </w:r>
          </w:p>
          <w:p w14:paraId="60D025A2"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Validation</w:t>
            </w:r>
          </w:p>
          <w:p w14:paraId="2C40B49C"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Evaluation</w:t>
            </w:r>
          </w:p>
          <w:p w14:paraId="495D88B5"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Abstraction</w:t>
            </w:r>
          </w:p>
          <w:p w14:paraId="24525EE6"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Application of computing-related mathematics</w:t>
            </w:r>
          </w:p>
          <w:p w14:paraId="070F5A8D"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Programming in Python</w:t>
            </w:r>
          </w:p>
        </w:tc>
        <w:tc>
          <w:tcPr>
            <w:tcW w:w="2409" w:type="dxa"/>
          </w:tcPr>
          <w:p w14:paraId="73118127"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Problem solving</w:t>
            </w:r>
            <w:r w:rsidR="002E0508">
              <w:rPr>
                <w:rFonts w:ascii="Century Gothic" w:hAnsi="Century Gothic" w:cs="Tahoma"/>
                <w:bCs/>
                <w:color w:val="000000"/>
              </w:rPr>
              <w:t>,</w:t>
            </w:r>
          </w:p>
          <w:p w14:paraId="01949C46" w14:textId="77777777" w:rsidR="002E0508" w:rsidRDefault="002E0508" w:rsidP="002E0508">
            <w:pPr>
              <w:spacing w:after="0" w:line="240" w:lineRule="auto"/>
              <w:rPr>
                <w:rFonts w:ascii="Century Gothic" w:hAnsi="Century Gothic" w:cs="Tahoma"/>
                <w:bCs/>
                <w:color w:val="000000"/>
              </w:rPr>
            </w:pPr>
            <w:r>
              <w:rPr>
                <w:rFonts w:ascii="Century Gothic" w:hAnsi="Century Gothic" w:cs="Tahoma"/>
                <w:bCs/>
                <w:color w:val="000000"/>
              </w:rPr>
              <w:t>Description,</w:t>
            </w:r>
          </w:p>
          <w:p w14:paraId="3D3BDA82" w14:textId="77777777" w:rsidR="002E0508" w:rsidRDefault="002E0508" w:rsidP="009B502C">
            <w:pPr>
              <w:spacing w:after="0" w:line="240" w:lineRule="auto"/>
              <w:rPr>
                <w:rFonts w:ascii="Century Gothic" w:hAnsi="Century Gothic" w:cs="Tahoma"/>
                <w:bCs/>
                <w:color w:val="000000"/>
              </w:rPr>
            </w:pPr>
            <w:r>
              <w:rPr>
                <w:rFonts w:ascii="Century Gothic" w:hAnsi="Century Gothic" w:cs="Tahoma"/>
                <w:bCs/>
                <w:color w:val="000000"/>
              </w:rPr>
              <w:t>Explanation,</w:t>
            </w:r>
          </w:p>
          <w:p w14:paraId="3C3A8618"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Designing, writing, testing, refining.</w:t>
            </w:r>
          </w:p>
          <w:p w14:paraId="2C3715FF"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Validation</w:t>
            </w:r>
          </w:p>
          <w:p w14:paraId="585391DB"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Evaluation</w:t>
            </w:r>
          </w:p>
          <w:p w14:paraId="190F5D92"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Abstraction</w:t>
            </w:r>
          </w:p>
          <w:p w14:paraId="7D8569CD"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Application of computing-related mathematics</w:t>
            </w:r>
          </w:p>
          <w:p w14:paraId="0238CD6B"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Programming in Python</w:t>
            </w:r>
          </w:p>
        </w:tc>
        <w:tc>
          <w:tcPr>
            <w:tcW w:w="2410" w:type="dxa"/>
          </w:tcPr>
          <w:p w14:paraId="582D43BB"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Problem solving</w:t>
            </w:r>
          </w:p>
          <w:p w14:paraId="5B8C502D"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Designing, writing, testing, refining.</w:t>
            </w:r>
          </w:p>
          <w:p w14:paraId="30ECA6C4"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Security techniques, Validation,</w:t>
            </w:r>
          </w:p>
          <w:p w14:paraId="01C66D92"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Authentication,</w:t>
            </w:r>
          </w:p>
          <w:p w14:paraId="34662EA4"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Evaluation</w:t>
            </w:r>
          </w:p>
          <w:p w14:paraId="4F1810B0"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Abstraction</w:t>
            </w:r>
          </w:p>
          <w:p w14:paraId="694508E0"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Application of computing-related mathematics,</w:t>
            </w:r>
          </w:p>
          <w:p w14:paraId="18726A85"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Use SQL,</w:t>
            </w:r>
          </w:p>
          <w:p w14:paraId="786D2E6E"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Programming in Python</w:t>
            </w:r>
          </w:p>
        </w:tc>
        <w:tc>
          <w:tcPr>
            <w:tcW w:w="2268" w:type="dxa"/>
          </w:tcPr>
          <w:p w14:paraId="0F9B220F"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Problem solving</w:t>
            </w:r>
          </w:p>
          <w:p w14:paraId="4D7642BC"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Designing, writing, testing, refining.</w:t>
            </w:r>
          </w:p>
          <w:p w14:paraId="4CEB035B"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Security techniques, Validation,</w:t>
            </w:r>
          </w:p>
          <w:p w14:paraId="6EECAAD3"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Authentication,</w:t>
            </w:r>
          </w:p>
          <w:p w14:paraId="086248A8"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Evaluation</w:t>
            </w:r>
          </w:p>
          <w:p w14:paraId="3D8A0D01"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Abstraction</w:t>
            </w:r>
          </w:p>
          <w:p w14:paraId="7421AD23"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Application of computing-related mathematics,</w:t>
            </w:r>
          </w:p>
          <w:p w14:paraId="4AFC0662"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Use SQL,</w:t>
            </w:r>
          </w:p>
          <w:p w14:paraId="418DC261" w14:textId="77777777" w:rsidR="009B502C" w:rsidRDefault="009B502C" w:rsidP="009B502C">
            <w:pPr>
              <w:spacing w:after="0" w:line="240" w:lineRule="auto"/>
              <w:rPr>
                <w:rFonts w:ascii="Century Gothic" w:hAnsi="Century Gothic" w:cs="Tahoma"/>
                <w:bCs/>
                <w:color w:val="000000"/>
              </w:rPr>
            </w:pPr>
            <w:r>
              <w:rPr>
                <w:rFonts w:ascii="Century Gothic" w:hAnsi="Century Gothic" w:cs="Tahoma"/>
                <w:bCs/>
                <w:color w:val="000000"/>
              </w:rPr>
              <w:t>Programming in Python</w:t>
            </w:r>
          </w:p>
        </w:tc>
        <w:tc>
          <w:tcPr>
            <w:tcW w:w="2210" w:type="dxa"/>
          </w:tcPr>
          <w:p w14:paraId="7666E8D7" w14:textId="77777777" w:rsidR="009B502C" w:rsidRDefault="009B502C" w:rsidP="009B502C">
            <w:pPr>
              <w:spacing w:after="0" w:line="240" w:lineRule="auto"/>
              <w:rPr>
                <w:rFonts w:ascii="Century Gothic" w:hAnsi="Century Gothic" w:cs="Tahoma"/>
                <w:bCs/>
                <w:color w:val="000000"/>
              </w:rPr>
            </w:pPr>
          </w:p>
        </w:tc>
      </w:tr>
      <w:tr w:rsidR="00F53F26" w14:paraId="7FFC7762" w14:textId="77777777" w:rsidTr="00F53F26">
        <w:tc>
          <w:tcPr>
            <w:tcW w:w="1283" w:type="dxa"/>
          </w:tcPr>
          <w:p w14:paraId="34EAD67D" w14:textId="77777777" w:rsidR="009B502C" w:rsidRPr="00D56A3B" w:rsidRDefault="009B502C" w:rsidP="009B502C">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398" w:type="dxa"/>
          </w:tcPr>
          <w:p w14:paraId="30333CB2" w14:textId="77777777" w:rsidR="00E466A0" w:rsidRDefault="00E466A0" w:rsidP="009B502C">
            <w:pPr>
              <w:spacing w:after="0" w:line="240" w:lineRule="auto"/>
              <w:rPr>
                <w:rFonts w:ascii="Century Gothic" w:hAnsi="Century Gothic" w:cs="Tahoma"/>
                <w:bCs/>
                <w:color w:val="000000"/>
              </w:rPr>
            </w:pPr>
            <w:r>
              <w:rPr>
                <w:rFonts w:ascii="Century Gothic" w:hAnsi="Century Gothic" w:cs="Tahoma"/>
                <w:bCs/>
                <w:color w:val="000000"/>
              </w:rPr>
              <w:t>Formative:</w:t>
            </w:r>
          </w:p>
          <w:p w14:paraId="38AC56DA" w14:textId="77777777" w:rsidR="00E466A0" w:rsidRDefault="00E466A0" w:rsidP="009B502C">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14:paraId="468CA909" w14:textId="77777777" w:rsidR="00E466A0" w:rsidRDefault="00E466A0" w:rsidP="009B502C">
            <w:pPr>
              <w:spacing w:after="0" w:line="240" w:lineRule="auto"/>
              <w:rPr>
                <w:rFonts w:ascii="Century Gothic" w:hAnsi="Century Gothic" w:cs="Tahoma"/>
                <w:bCs/>
                <w:color w:val="000000"/>
              </w:rPr>
            </w:pPr>
          </w:p>
          <w:p w14:paraId="1D3D8ED2" w14:textId="77777777" w:rsidR="00E466A0" w:rsidRDefault="00E466A0" w:rsidP="009B502C">
            <w:pPr>
              <w:spacing w:after="0" w:line="240" w:lineRule="auto"/>
              <w:rPr>
                <w:rFonts w:ascii="Century Gothic" w:hAnsi="Century Gothic" w:cs="Tahoma"/>
                <w:bCs/>
                <w:color w:val="000000"/>
              </w:rPr>
            </w:pPr>
            <w:r>
              <w:rPr>
                <w:rFonts w:ascii="Century Gothic" w:hAnsi="Century Gothic" w:cs="Tahoma"/>
                <w:bCs/>
                <w:color w:val="000000"/>
              </w:rPr>
              <w:t>Summative:</w:t>
            </w:r>
          </w:p>
          <w:p w14:paraId="5D9CCBE1" w14:textId="77777777" w:rsidR="009B502C" w:rsidRDefault="001D163C" w:rsidP="009B502C">
            <w:pPr>
              <w:spacing w:after="0" w:line="240" w:lineRule="auto"/>
              <w:rPr>
                <w:rFonts w:ascii="Century Gothic" w:hAnsi="Century Gothic" w:cs="Tahoma"/>
                <w:bCs/>
                <w:color w:val="000000"/>
              </w:rPr>
            </w:pPr>
            <w:r>
              <w:rPr>
                <w:rFonts w:ascii="Century Gothic" w:hAnsi="Century Gothic" w:cs="Tahoma"/>
                <w:bCs/>
                <w:color w:val="000000"/>
              </w:rPr>
              <w:t>Ethical, Legal, Environmental assessment</w:t>
            </w:r>
          </w:p>
        </w:tc>
        <w:tc>
          <w:tcPr>
            <w:tcW w:w="2410" w:type="dxa"/>
          </w:tcPr>
          <w:p w14:paraId="63465C6A"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Formative:</w:t>
            </w:r>
          </w:p>
          <w:p w14:paraId="1D543B02"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14:paraId="43686FCD" w14:textId="77777777" w:rsidR="00D53461" w:rsidRDefault="00D53461" w:rsidP="00D53461">
            <w:pPr>
              <w:spacing w:after="0" w:line="240" w:lineRule="auto"/>
              <w:rPr>
                <w:rFonts w:ascii="Century Gothic" w:hAnsi="Century Gothic" w:cs="Tahoma"/>
                <w:bCs/>
                <w:color w:val="000000"/>
              </w:rPr>
            </w:pPr>
          </w:p>
          <w:p w14:paraId="1895EE88"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Summative:</w:t>
            </w:r>
          </w:p>
          <w:p w14:paraId="4AEC8FD4" w14:textId="77777777" w:rsidR="009B502C" w:rsidRPr="008908EE" w:rsidRDefault="008908EE" w:rsidP="00D53461">
            <w:pPr>
              <w:spacing w:after="0" w:line="240" w:lineRule="auto"/>
              <w:rPr>
                <w:rFonts w:ascii="Century Gothic" w:hAnsi="Century Gothic" w:cs="Tahoma"/>
                <w:bCs/>
                <w:color w:val="000000"/>
              </w:rPr>
            </w:pPr>
            <w:r w:rsidRPr="008908EE">
              <w:rPr>
                <w:rFonts w:ascii="Century Gothic" w:hAnsi="Century Gothic" w:cs="Tahoma"/>
                <w:bCs/>
              </w:rPr>
              <w:t xml:space="preserve">Paper 2 </w:t>
            </w:r>
            <w:r w:rsidR="00937883">
              <w:rPr>
                <w:rFonts w:ascii="Century Gothic" w:hAnsi="Century Gothic" w:cs="Tahoma"/>
                <w:bCs/>
              </w:rPr>
              <w:t xml:space="preserve">mock </w:t>
            </w:r>
            <w:r w:rsidR="001D163C">
              <w:rPr>
                <w:rFonts w:ascii="Century Gothic" w:hAnsi="Century Gothic" w:cs="Tahoma"/>
                <w:bCs/>
              </w:rPr>
              <w:t>exam</w:t>
            </w:r>
          </w:p>
        </w:tc>
        <w:tc>
          <w:tcPr>
            <w:tcW w:w="2409" w:type="dxa"/>
          </w:tcPr>
          <w:p w14:paraId="7056893C"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Formative:</w:t>
            </w:r>
          </w:p>
          <w:p w14:paraId="42DBBF1A"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14:paraId="033F2F7A" w14:textId="77777777" w:rsidR="00D53461" w:rsidRDefault="00D53461" w:rsidP="00D53461">
            <w:pPr>
              <w:spacing w:after="0" w:line="240" w:lineRule="auto"/>
              <w:rPr>
                <w:rFonts w:ascii="Century Gothic" w:hAnsi="Century Gothic" w:cs="Tahoma"/>
                <w:bCs/>
                <w:color w:val="000000"/>
              </w:rPr>
            </w:pPr>
          </w:p>
          <w:p w14:paraId="2A0D056F"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Summative:</w:t>
            </w:r>
          </w:p>
          <w:p w14:paraId="509629F3"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Programming assessment</w:t>
            </w:r>
          </w:p>
          <w:p w14:paraId="2BD429B8" w14:textId="77777777" w:rsidR="009B502C" w:rsidRDefault="009B502C" w:rsidP="00D53461">
            <w:pPr>
              <w:spacing w:after="0" w:line="240" w:lineRule="auto"/>
              <w:rPr>
                <w:rFonts w:ascii="Century Gothic" w:hAnsi="Century Gothic" w:cs="Tahoma"/>
                <w:bCs/>
                <w:color w:val="000000"/>
              </w:rPr>
            </w:pPr>
          </w:p>
        </w:tc>
        <w:tc>
          <w:tcPr>
            <w:tcW w:w="2410" w:type="dxa"/>
          </w:tcPr>
          <w:p w14:paraId="0551348A"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Formative:</w:t>
            </w:r>
          </w:p>
          <w:p w14:paraId="17594A8E"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14:paraId="578DFACF" w14:textId="77777777" w:rsidR="00D53461" w:rsidRDefault="00D53461" w:rsidP="00D53461">
            <w:pPr>
              <w:spacing w:after="0" w:line="240" w:lineRule="auto"/>
              <w:rPr>
                <w:rFonts w:ascii="Century Gothic" w:hAnsi="Century Gothic" w:cs="Tahoma"/>
                <w:bCs/>
                <w:color w:val="000000"/>
              </w:rPr>
            </w:pPr>
          </w:p>
          <w:p w14:paraId="7CDBAD23" w14:textId="77777777" w:rsidR="00D53461" w:rsidRDefault="00D53461" w:rsidP="00D53461">
            <w:pPr>
              <w:spacing w:after="0" w:line="240" w:lineRule="auto"/>
              <w:rPr>
                <w:rFonts w:ascii="Century Gothic" w:hAnsi="Century Gothic" w:cs="Tahoma"/>
                <w:bCs/>
                <w:color w:val="000000"/>
              </w:rPr>
            </w:pPr>
            <w:r>
              <w:rPr>
                <w:rFonts w:ascii="Century Gothic" w:hAnsi="Century Gothic" w:cs="Tahoma"/>
                <w:bCs/>
                <w:color w:val="000000"/>
              </w:rPr>
              <w:t>Summative:</w:t>
            </w:r>
          </w:p>
          <w:p w14:paraId="128E2508" w14:textId="77777777" w:rsidR="009B502C" w:rsidRPr="008908EE" w:rsidRDefault="008908EE" w:rsidP="00D53461">
            <w:pPr>
              <w:spacing w:after="0" w:line="240" w:lineRule="auto"/>
              <w:rPr>
                <w:rFonts w:ascii="Century Gothic" w:hAnsi="Century Gothic" w:cs="Tahoma"/>
                <w:bCs/>
              </w:rPr>
            </w:pPr>
            <w:r w:rsidRPr="008908EE">
              <w:rPr>
                <w:rFonts w:ascii="Century Gothic" w:hAnsi="Century Gothic" w:cs="Tahoma"/>
                <w:bCs/>
              </w:rPr>
              <w:t>Paper 1 assessment</w:t>
            </w:r>
          </w:p>
          <w:p w14:paraId="722F6D8F" w14:textId="77777777" w:rsidR="00D53461" w:rsidRDefault="00D53461" w:rsidP="00D53461">
            <w:pPr>
              <w:spacing w:after="0" w:line="240" w:lineRule="auto"/>
              <w:rPr>
                <w:rFonts w:ascii="Century Gothic" w:hAnsi="Century Gothic" w:cs="Tahoma"/>
                <w:bCs/>
                <w:color w:val="000000"/>
              </w:rPr>
            </w:pPr>
          </w:p>
        </w:tc>
        <w:tc>
          <w:tcPr>
            <w:tcW w:w="2268" w:type="dxa"/>
          </w:tcPr>
          <w:p w14:paraId="208AF5FF" w14:textId="77777777" w:rsidR="009F19D9" w:rsidRDefault="009F19D9" w:rsidP="009F19D9">
            <w:pPr>
              <w:spacing w:after="0" w:line="240" w:lineRule="auto"/>
              <w:rPr>
                <w:rFonts w:ascii="Century Gothic" w:hAnsi="Century Gothic" w:cs="Tahoma"/>
                <w:bCs/>
                <w:color w:val="000000"/>
              </w:rPr>
            </w:pPr>
            <w:r>
              <w:rPr>
                <w:rFonts w:ascii="Century Gothic" w:hAnsi="Century Gothic" w:cs="Tahoma"/>
                <w:bCs/>
                <w:color w:val="000000"/>
              </w:rPr>
              <w:t>Formative:</w:t>
            </w:r>
          </w:p>
          <w:p w14:paraId="0E0BF29C" w14:textId="77777777" w:rsidR="009F19D9" w:rsidRDefault="009F19D9" w:rsidP="009F19D9">
            <w:pPr>
              <w:spacing w:after="0" w:line="240" w:lineRule="auto"/>
              <w:rPr>
                <w:rFonts w:ascii="Century Gothic" w:hAnsi="Century Gothic" w:cs="Tahoma"/>
                <w:bCs/>
                <w:color w:val="000000"/>
              </w:rPr>
            </w:pPr>
            <w:r>
              <w:rPr>
                <w:rFonts w:ascii="Century Gothic" w:hAnsi="Century Gothic" w:cs="Tahoma"/>
                <w:bCs/>
                <w:color w:val="000000"/>
              </w:rPr>
              <w:t>Retrieval activities, including literacy focus on key vocabulary</w:t>
            </w:r>
          </w:p>
          <w:p w14:paraId="7B66FC45" w14:textId="77777777" w:rsidR="009F19D9" w:rsidRDefault="009F19D9" w:rsidP="009B502C">
            <w:pPr>
              <w:spacing w:after="0" w:line="240" w:lineRule="auto"/>
              <w:rPr>
                <w:rFonts w:ascii="Century Gothic" w:hAnsi="Century Gothic" w:cs="Tahoma"/>
                <w:bCs/>
                <w:color w:val="000000"/>
              </w:rPr>
            </w:pPr>
          </w:p>
          <w:p w14:paraId="38E8ECB6" w14:textId="77777777" w:rsidR="009F19D9" w:rsidRDefault="009F19D9" w:rsidP="009B502C">
            <w:pPr>
              <w:spacing w:after="0" w:line="240" w:lineRule="auto"/>
              <w:rPr>
                <w:rFonts w:ascii="Century Gothic" w:hAnsi="Century Gothic" w:cs="Tahoma"/>
                <w:bCs/>
                <w:color w:val="000000"/>
              </w:rPr>
            </w:pPr>
            <w:r>
              <w:rPr>
                <w:rFonts w:ascii="Century Gothic" w:hAnsi="Century Gothic" w:cs="Tahoma"/>
                <w:bCs/>
                <w:color w:val="000000"/>
              </w:rPr>
              <w:t>Summative:</w:t>
            </w:r>
          </w:p>
          <w:p w14:paraId="5ACDCF84" w14:textId="77777777" w:rsidR="009B502C" w:rsidRDefault="009F19D9" w:rsidP="009B502C">
            <w:pPr>
              <w:spacing w:after="0" w:line="240" w:lineRule="auto"/>
              <w:rPr>
                <w:rFonts w:ascii="Century Gothic" w:hAnsi="Century Gothic" w:cs="Tahoma"/>
                <w:bCs/>
                <w:color w:val="000000"/>
              </w:rPr>
            </w:pPr>
            <w:r>
              <w:rPr>
                <w:rFonts w:ascii="Century Gothic" w:hAnsi="Century Gothic" w:cs="Tahoma"/>
                <w:bCs/>
                <w:color w:val="000000"/>
              </w:rPr>
              <w:t xml:space="preserve">GCSE Final Examinations </w:t>
            </w:r>
          </w:p>
        </w:tc>
        <w:tc>
          <w:tcPr>
            <w:tcW w:w="2210" w:type="dxa"/>
          </w:tcPr>
          <w:p w14:paraId="249EED25" w14:textId="77777777" w:rsidR="009B502C" w:rsidRDefault="009B502C" w:rsidP="009B502C">
            <w:pPr>
              <w:spacing w:after="0" w:line="240" w:lineRule="auto"/>
              <w:rPr>
                <w:rFonts w:ascii="Century Gothic" w:hAnsi="Century Gothic" w:cs="Tahoma"/>
                <w:bCs/>
                <w:color w:val="000000"/>
              </w:rPr>
            </w:pPr>
          </w:p>
        </w:tc>
      </w:tr>
      <w:tr w:rsidR="00F53F26" w14:paraId="74F524A1" w14:textId="77777777" w:rsidTr="00F53F26">
        <w:tc>
          <w:tcPr>
            <w:tcW w:w="1283" w:type="dxa"/>
          </w:tcPr>
          <w:p w14:paraId="137CEDBB" w14:textId="77777777" w:rsidR="009B502C" w:rsidRDefault="009B502C" w:rsidP="009B502C">
            <w:pPr>
              <w:spacing w:after="0" w:line="240" w:lineRule="auto"/>
              <w:rPr>
                <w:rFonts w:ascii="Century Gothic" w:hAnsi="Century Gothic" w:cs="Tahoma"/>
                <w:b/>
                <w:bCs/>
                <w:color w:val="000000"/>
              </w:rPr>
            </w:pPr>
            <w:r>
              <w:rPr>
                <w:rFonts w:ascii="Century Gothic" w:hAnsi="Century Gothic" w:cs="Tahoma"/>
                <w:b/>
                <w:bCs/>
                <w:color w:val="000000"/>
              </w:rPr>
              <w:lastRenderedPageBreak/>
              <w:t>Enrichment</w:t>
            </w:r>
          </w:p>
          <w:p w14:paraId="3AB8CD9D" w14:textId="77777777" w:rsidR="009B502C" w:rsidRPr="00D56A3B" w:rsidRDefault="009B502C" w:rsidP="009B502C">
            <w:pPr>
              <w:spacing w:after="0" w:line="240" w:lineRule="auto"/>
              <w:rPr>
                <w:rFonts w:ascii="Century Gothic" w:hAnsi="Century Gothic" w:cs="Tahoma"/>
                <w:b/>
                <w:bCs/>
                <w:color w:val="000000"/>
              </w:rPr>
            </w:pPr>
          </w:p>
        </w:tc>
        <w:tc>
          <w:tcPr>
            <w:tcW w:w="2398" w:type="dxa"/>
          </w:tcPr>
          <w:p w14:paraId="5EB4E017" w14:textId="77777777" w:rsidR="009B502C" w:rsidRDefault="00F53F26" w:rsidP="009B502C">
            <w:pPr>
              <w:spacing w:after="0" w:line="240" w:lineRule="auto"/>
              <w:rPr>
                <w:rFonts w:ascii="Century Gothic" w:hAnsi="Century Gothic" w:cs="Tahoma"/>
                <w:bCs/>
                <w:color w:val="000000"/>
              </w:rPr>
            </w:pPr>
            <w:r>
              <w:rPr>
                <w:rFonts w:ascii="Century Gothic" w:hAnsi="Century Gothic" w:cs="Tahoma"/>
                <w:bCs/>
                <w:color w:val="000000"/>
              </w:rPr>
              <w:t>Key topics support:</w:t>
            </w:r>
          </w:p>
          <w:p w14:paraId="5C05CD50" w14:textId="77777777" w:rsidR="00F028C0" w:rsidRDefault="00F53F26" w:rsidP="009B502C">
            <w:pPr>
              <w:spacing w:after="0" w:line="240" w:lineRule="auto"/>
              <w:rPr>
                <w:rFonts w:ascii="Century Gothic" w:hAnsi="Century Gothic" w:cs="Tahoma"/>
                <w:bCs/>
                <w:color w:val="000000"/>
                <w:sz w:val="18"/>
                <w:szCs w:val="18"/>
              </w:rPr>
            </w:pPr>
            <w:r w:rsidRPr="00F53F26">
              <w:rPr>
                <w:rFonts w:ascii="Century Gothic" w:hAnsi="Century Gothic" w:cs="Tahoma"/>
                <w:bCs/>
                <w:color w:val="000000"/>
                <w:sz w:val="18"/>
                <w:szCs w:val="18"/>
              </w:rPr>
              <w:t>https://teach-ict.com/2016/GCSE_Computing/AQA_8525/aqa_8525_home.html</w:t>
            </w:r>
          </w:p>
          <w:p w14:paraId="65A252AC" w14:textId="77777777" w:rsidR="00F028C0" w:rsidRPr="00F028C0" w:rsidRDefault="005F7124" w:rsidP="00F028C0">
            <w:pPr>
              <w:rPr>
                <w:rFonts w:ascii="Century Gothic" w:hAnsi="Century Gothic" w:cs="Tahoma"/>
              </w:rPr>
            </w:pPr>
            <w:r>
              <w:rPr>
                <w:rFonts w:ascii="Century Gothic" w:hAnsi="Century Gothic" w:cs="Tahoma"/>
                <w:sz w:val="18"/>
                <w:szCs w:val="18"/>
              </w:rPr>
              <w:br/>
            </w:r>
            <w:r w:rsidRPr="005F7124">
              <w:rPr>
                <w:rFonts w:ascii="Century Gothic" w:hAnsi="Century Gothic" w:cs="Tahoma"/>
                <w:sz w:val="18"/>
                <w:szCs w:val="18"/>
              </w:rPr>
              <w:t>https://www.bbc.co.uk/bitesize/examspecs/zkwsjhv</w:t>
            </w:r>
            <w:r>
              <w:rPr>
                <w:rFonts w:ascii="Century Gothic" w:hAnsi="Century Gothic" w:cs="Tahoma"/>
                <w:sz w:val="18"/>
                <w:szCs w:val="18"/>
              </w:rPr>
              <w:br/>
            </w:r>
            <w:r w:rsidR="00F028C0">
              <w:rPr>
                <w:rFonts w:ascii="Century Gothic" w:hAnsi="Century Gothic" w:cs="Tahoma"/>
                <w:sz w:val="18"/>
                <w:szCs w:val="18"/>
              </w:rPr>
              <w:br/>
            </w:r>
            <w:r w:rsidR="00F028C0" w:rsidRPr="00F028C0">
              <w:rPr>
                <w:rFonts w:ascii="Century Gothic" w:hAnsi="Century Gothic" w:cs="Tahoma"/>
              </w:rPr>
              <w:t>AQA Computer Science Revision Guide CGP</w:t>
            </w:r>
          </w:p>
        </w:tc>
        <w:tc>
          <w:tcPr>
            <w:tcW w:w="2410" w:type="dxa"/>
          </w:tcPr>
          <w:p w14:paraId="1F4A7DCF" w14:textId="77777777" w:rsidR="00F53F26" w:rsidRDefault="00F53F26" w:rsidP="00F53F26">
            <w:pPr>
              <w:spacing w:after="0" w:line="240" w:lineRule="auto"/>
              <w:rPr>
                <w:rFonts w:ascii="Century Gothic" w:hAnsi="Century Gothic" w:cs="Tahoma"/>
                <w:bCs/>
                <w:color w:val="000000"/>
              </w:rPr>
            </w:pPr>
            <w:r>
              <w:rPr>
                <w:rFonts w:ascii="Century Gothic" w:hAnsi="Century Gothic" w:cs="Tahoma"/>
                <w:bCs/>
                <w:color w:val="000000"/>
              </w:rPr>
              <w:t>Key topics support:</w:t>
            </w:r>
            <w:r w:rsidRPr="00F53F26">
              <w:rPr>
                <w:rFonts w:ascii="Century Gothic" w:hAnsi="Century Gothic" w:cs="Tahoma"/>
                <w:bCs/>
                <w:color w:val="000000"/>
                <w:sz w:val="18"/>
                <w:szCs w:val="18"/>
              </w:rPr>
              <w:t>https://teach-ict.com/2016/GCSE_Computing/AQA_8525/aqa_8525_home.html</w:t>
            </w:r>
          </w:p>
          <w:p w14:paraId="07C92234" w14:textId="77777777" w:rsidR="00F53F26" w:rsidRDefault="00F53F26" w:rsidP="009B502C">
            <w:pPr>
              <w:spacing w:after="0" w:line="240" w:lineRule="auto"/>
              <w:rPr>
                <w:rFonts w:ascii="Century Gothic" w:hAnsi="Century Gothic" w:cs="Tahoma"/>
                <w:bCs/>
                <w:color w:val="000000"/>
              </w:rPr>
            </w:pPr>
          </w:p>
          <w:p w14:paraId="4A31DA9D" w14:textId="77777777" w:rsidR="005F7124" w:rsidRDefault="005F7124" w:rsidP="009B502C">
            <w:pPr>
              <w:spacing w:after="0" w:line="240" w:lineRule="auto"/>
              <w:rPr>
                <w:rFonts w:ascii="Century Gothic" w:hAnsi="Century Gothic" w:cs="Tahoma"/>
              </w:rPr>
            </w:pPr>
            <w:r w:rsidRPr="005F7124">
              <w:rPr>
                <w:rFonts w:ascii="Century Gothic" w:hAnsi="Century Gothic" w:cs="Tahoma"/>
                <w:sz w:val="18"/>
                <w:szCs w:val="18"/>
              </w:rPr>
              <w:t>https://www.bbc.co.uk/bitesize/examspecs/zkwsjhv</w:t>
            </w:r>
          </w:p>
          <w:p w14:paraId="759C9BF0" w14:textId="77777777" w:rsidR="00412592" w:rsidRDefault="00F028C0" w:rsidP="009B502C">
            <w:pPr>
              <w:spacing w:after="0" w:line="240" w:lineRule="auto"/>
              <w:rPr>
                <w:rFonts w:ascii="Century Gothic" w:hAnsi="Century Gothic" w:cs="Tahoma"/>
                <w:bCs/>
                <w:color w:val="000000"/>
              </w:rPr>
            </w:pPr>
            <w:r w:rsidRPr="00F028C0">
              <w:rPr>
                <w:rFonts w:ascii="Century Gothic" w:hAnsi="Century Gothic" w:cs="Tahoma"/>
              </w:rPr>
              <w:t>AQA Computer Science Revision Guide CGP</w:t>
            </w:r>
            <w:r>
              <w:rPr>
                <w:rFonts w:ascii="Century Gothic" w:hAnsi="Century Gothic" w:cs="Tahoma"/>
                <w:bCs/>
                <w:color w:val="000000"/>
              </w:rPr>
              <w:t xml:space="preserve"> </w:t>
            </w:r>
            <w:r>
              <w:rPr>
                <w:rFonts w:ascii="Century Gothic" w:hAnsi="Century Gothic" w:cs="Tahoma"/>
                <w:bCs/>
                <w:color w:val="000000"/>
              </w:rPr>
              <w:br/>
            </w:r>
            <w:r>
              <w:rPr>
                <w:rFonts w:ascii="Century Gothic" w:hAnsi="Century Gothic" w:cs="Tahoma"/>
                <w:bCs/>
                <w:color w:val="000000"/>
              </w:rPr>
              <w:br/>
            </w:r>
            <w:r w:rsidR="00412592">
              <w:rPr>
                <w:rFonts w:ascii="Century Gothic" w:hAnsi="Century Gothic" w:cs="Tahoma"/>
                <w:bCs/>
                <w:color w:val="000000"/>
              </w:rPr>
              <w:t>Understanding Python Support:</w:t>
            </w:r>
          </w:p>
          <w:p w14:paraId="14173D67" w14:textId="77777777" w:rsidR="009B502C" w:rsidRPr="00412592" w:rsidRDefault="00412592" w:rsidP="009B502C">
            <w:pPr>
              <w:spacing w:after="0" w:line="240" w:lineRule="auto"/>
              <w:rPr>
                <w:rFonts w:ascii="Century Gothic" w:hAnsi="Century Gothic" w:cs="Tahoma"/>
                <w:bCs/>
                <w:color w:val="000000"/>
                <w:sz w:val="18"/>
                <w:szCs w:val="18"/>
              </w:rPr>
            </w:pPr>
            <w:r w:rsidRPr="00412592">
              <w:rPr>
                <w:rFonts w:ascii="Century Gothic" w:hAnsi="Century Gothic" w:cs="Tahoma"/>
                <w:bCs/>
                <w:color w:val="000000"/>
                <w:sz w:val="18"/>
                <w:szCs w:val="18"/>
              </w:rPr>
              <w:t>https://www.csnewbs.com/python</w:t>
            </w:r>
          </w:p>
        </w:tc>
        <w:tc>
          <w:tcPr>
            <w:tcW w:w="2409" w:type="dxa"/>
          </w:tcPr>
          <w:p w14:paraId="5A9B4B98" w14:textId="77777777" w:rsidR="00F53F26" w:rsidRDefault="00F53F26" w:rsidP="00F53F26">
            <w:pPr>
              <w:spacing w:after="0" w:line="240" w:lineRule="auto"/>
              <w:rPr>
                <w:rFonts w:ascii="Century Gothic" w:hAnsi="Century Gothic" w:cs="Tahoma"/>
                <w:bCs/>
                <w:color w:val="000000"/>
              </w:rPr>
            </w:pPr>
            <w:r>
              <w:rPr>
                <w:rFonts w:ascii="Century Gothic" w:hAnsi="Century Gothic" w:cs="Tahoma"/>
                <w:bCs/>
                <w:color w:val="000000"/>
              </w:rPr>
              <w:t>Key topics support:</w:t>
            </w:r>
            <w:r w:rsidRPr="00F53F26">
              <w:rPr>
                <w:rFonts w:ascii="Century Gothic" w:hAnsi="Century Gothic" w:cs="Tahoma"/>
                <w:bCs/>
                <w:color w:val="000000"/>
                <w:sz w:val="18"/>
                <w:szCs w:val="18"/>
              </w:rPr>
              <w:t>https://teach-ict.com/2016/GCSE_Computing/AQA_8525/aqa_8525_home.html</w:t>
            </w:r>
          </w:p>
          <w:p w14:paraId="12AFE262" w14:textId="77777777" w:rsidR="00F53F26" w:rsidRDefault="00F53F26" w:rsidP="009B502C">
            <w:pPr>
              <w:spacing w:after="0" w:line="240" w:lineRule="auto"/>
              <w:rPr>
                <w:rFonts w:ascii="Century Gothic" w:hAnsi="Century Gothic" w:cs="Tahoma"/>
                <w:bCs/>
                <w:color w:val="000000"/>
              </w:rPr>
            </w:pPr>
          </w:p>
          <w:p w14:paraId="008C8D1E" w14:textId="77777777" w:rsidR="00632B30" w:rsidRDefault="005F7124" w:rsidP="009B502C">
            <w:pPr>
              <w:spacing w:after="0" w:line="240" w:lineRule="auto"/>
              <w:rPr>
                <w:rFonts w:ascii="Century Gothic" w:hAnsi="Century Gothic" w:cs="Tahoma"/>
              </w:rPr>
            </w:pPr>
            <w:r w:rsidRPr="005F7124">
              <w:rPr>
                <w:rFonts w:ascii="Century Gothic" w:hAnsi="Century Gothic" w:cs="Tahoma"/>
                <w:sz w:val="18"/>
                <w:szCs w:val="18"/>
              </w:rPr>
              <w:t>https://www.bbc.co.uk/bitesize/examspecs/zkwsjhv</w:t>
            </w:r>
            <w:r w:rsidRPr="00F028C0">
              <w:rPr>
                <w:rFonts w:ascii="Century Gothic" w:hAnsi="Century Gothic" w:cs="Tahoma"/>
              </w:rPr>
              <w:t xml:space="preserve"> </w:t>
            </w:r>
            <w:r>
              <w:rPr>
                <w:rFonts w:ascii="Century Gothic" w:hAnsi="Century Gothic" w:cs="Tahoma"/>
              </w:rPr>
              <w:br/>
            </w:r>
          </w:p>
          <w:p w14:paraId="2B0E5E43" w14:textId="77777777" w:rsidR="00412592" w:rsidRPr="00412592" w:rsidRDefault="00F028C0" w:rsidP="009B502C">
            <w:pPr>
              <w:spacing w:after="0" w:line="240" w:lineRule="auto"/>
              <w:rPr>
                <w:rFonts w:ascii="Century Gothic" w:hAnsi="Century Gothic" w:cs="Tahoma"/>
                <w:bCs/>
                <w:color w:val="000000"/>
              </w:rPr>
            </w:pPr>
            <w:r w:rsidRPr="00F028C0">
              <w:rPr>
                <w:rFonts w:ascii="Century Gothic" w:hAnsi="Century Gothic" w:cs="Tahoma"/>
              </w:rPr>
              <w:t>AQA Computer Science Revision Guide CGP</w:t>
            </w:r>
            <w:r>
              <w:rPr>
                <w:rFonts w:ascii="Century Gothic" w:hAnsi="Century Gothic" w:cs="Tahoma"/>
                <w:bCs/>
                <w:color w:val="000000"/>
              </w:rPr>
              <w:t xml:space="preserve"> </w:t>
            </w:r>
            <w:r>
              <w:rPr>
                <w:rFonts w:ascii="Century Gothic" w:hAnsi="Century Gothic" w:cs="Tahoma"/>
                <w:bCs/>
                <w:color w:val="000000"/>
              </w:rPr>
              <w:br/>
            </w:r>
            <w:r>
              <w:rPr>
                <w:rFonts w:ascii="Century Gothic" w:hAnsi="Century Gothic" w:cs="Tahoma"/>
                <w:bCs/>
                <w:color w:val="000000"/>
              </w:rPr>
              <w:br/>
            </w:r>
            <w:r w:rsidR="00412592">
              <w:rPr>
                <w:rFonts w:ascii="Century Gothic" w:hAnsi="Century Gothic" w:cs="Tahoma"/>
                <w:bCs/>
                <w:color w:val="000000"/>
              </w:rPr>
              <w:t>Understanding Python Support:</w:t>
            </w:r>
          </w:p>
          <w:p w14:paraId="61430A2E" w14:textId="77777777" w:rsidR="009B502C" w:rsidRPr="00412592" w:rsidRDefault="00412592" w:rsidP="009B502C">
            <w:pPr>
              <w:spacing w:after="0" w:line="240" w:lineRule="auto"/>
              <w:rPr>
                <w:rFonts w:ascii="Century Gothic" w:hAnsi="Century Gothic" w:cs="Tahoma"/>
                <w:bCs/>
                <w:color w:val="000000"/>
                <w:sz w:val="18"/>
                <w:szCs w:val="18"/>
              </w:rPr>
            </w:pPr>
            <w:r w:rsidRPr="00412592">
              <w:rPr>
                <w:rFonts w:ascii="Century Gothic" w:hAnsi="Century Gothic" w:cs="Tahoma"/>
                <w:bCs/>
                <w:color w:val="000000"/>
                <w:sz w:val="18"/>
                <w:szCs w:val="18"/>
              </w:rPr>
              <w:t>https://www.csnewbs.com/python</w:t>
            </w:r>
          </w:p>
        </w:tc>
        <w:tc>
          <w:tcPr>
            <w:tcW w:w="2410" w:type="dxa"/>
          </w:tcPr>
          <w:p w14:paraId="63EA63E2" w14:textId="77777777" w:rsidR="00F028C0" w:rsidRDefault="00F53F26" w:rsidP="00F53F26">
            <w:pPr>
              <w:spacing w:after="0" w:line="240" w:lineRule="auto"/>
              <w:rPr>
                <w:rFonts w:ascii="Century Gothic" w:hAnsi="Century Gothic" w:cs="Tahoma"/>
                <w:bCs/>
                <w:color w:val="000000"/>
              </w:rPr>
            </w:pPr>
            <w:r>
              <w:rPr>
                <w:rFonts w:ascii="Century Gothic" w:hAnsi="Century Gothic" w:cs="Tahoma"/>
                <w:bCs/>
                <w:color w:val="000000"/>
              </w:rPr>
              <w:t>Key topics support:</w:t>
            </w:r>
            <w:r w:rsidRPr="00F53F26">
              <w:rPr>
                <w:rFonts w:ascii="Century Gothic" w:hAnsi="Century Gothic" w:cs="Tahoma"/>
                <w:bCs/>
                <w:color w:val="000000"/>
                <w:sz w:val="18"/>
                <w:szCs w:val="18"/>
              </w:rPr>
              <w:t>https://teach-ict.com/2016/GCSE_Computing/AQA_8525/aqa_8525_home.html</w:t>
            </w:r>
          </w:p>
          <w:p w14:paraId="3206BD1A" w14:textId="77777777" w:rsidR="00F028C0" w:rsidRPr="00F028C0" w:rsidRDefault="00F028C0" w:rsidP="00F028C0">
            <w:pPr>
              <w:rPr>
                <w:rFonts w:ascii="Century Gothic" w:hAnsi="Century Gothic" w:cs="Tahoma"/>
              </w:rPr>
            </w:pPr>
            <w:r>
              <w:rPr>
                <w:rFonts w:ascii="Century Gothic" w:hAnsi="Century Gothic" w:cs="Tahoma"/>
              </w:rPr>
              <w:br/>
            </w:r>
            <w:r w:rsidR="005F7124" w:rsidRPr="005F7124">
              <w:rPr>
                <w:rFonts w:ascii="Century Gothic" w:hAnsi="Century Gothic" w:cs="Tahoma"/>
                <w:sz w:val="18"/>
                <w:szCs w:val="18"/>
              </w:rPr>
              <w:t>https://www.bbc.co.uk/bitesize/examspecs/zkwsjhv</w:t>
            </w:r>
            <w:r w:rsidR="005F7124" w:rsidRPr="00F028C0">
              <w:rPr>
                <w:rFonts w:ascii="Century Gothic" w:hAnsi="Century Gothic" w:cs="Tahoma"/>
              </w:rPr>
              <w:t xml:space="preserve"> </w:t>
            </w:r>
            <w:r w:rsidR="005F7124">
              <w:rPr>
                <w:rFonts w:ascii="Century Gothic" w:hAnsi="Century Gothic" w:cs="Tahoma"/>
              </w:rPr>
              <w:br/>
            </w:r>
            <w:r w:rsidRPr="00F028C0">
              <w:rPr>
                <w:rFonts w:ascii="Century Gothic" w:hAnsi="Century Gothic" w:cs="Tahoma"/>
              </w:rPr>
              <w:t>AQA Computer Science Revision Guide CGP</w:t>
            </w:r>
          </w:p>
        </w:tc>
        <w:tc>
          <w:tcPr>
            <w:tcW w:w="2268" w:type="dxa"/>
          </w:tcPr>
          <w:p w14:paraId="47916CC8" w14:textId="77777777" w:rsidR="009B502C" w:rsidRDefault="00F53F26" w:rsidP="00F53F26">
            <w:pPr>
              <w:spacing w:after="0" w:line="240" w:lineRule="auto"/>
              <w:rPr>
                <w:rFonts w:ascii="Century Gothic" w:hAnsi="Century Gothic" w:cs="Tahoma"/>
                <w:bCs/>
                <w:color w:val="000000"/>
              </w:rPr>
            </w:pPr>
            <w:r>
              <w:rPr>
                <w:rFonts w:ascii="Century Gothic" w:hAnsi="Century Gothic" w:cs="Tahoma"/>
                <w:bCs/>
                <w:color w:val="000000"/>
              </w:rPr>
              <w:t>Key topics support:</w:t>
            </w:r>
            <w:r w:rsidRPr="00F53F26">
              <w:rPr>
                <w:rFonts w:ascii="Century Gothic" w:hAnsi="Century Gothic" w:cs="Tahoma"/>
                <w:bCs/>
                <w:color w:val="000000"/>
                <w:sz w:val="18"/>
                <w:szCs w:val="18"/>
              </w:rPr>
              <w:t>https://teach-ict.com/2016/GCSE_Computing/AQA_8525/aqa_8525_home.html</w:t>
            </w:r>
            <w:r w:rsidR="00F028C0">
              <w:rPr>
                <w:rFonts w:ascii="Century Gothic" w:hAnsi="Century Gothic" w:cs="Tahoma"/>
                <w:bCs/>
                <w:color w:val="000000"/>
                <w:sz w:val="18"/>
                <w:szCs w:val="18"/>
              </w:rPr>
              <w:br/>
            </w:r>
            <w:r w:rsidR="00F028C0">
              <w:rPr>
                <w:rFonts w:ascii="Century Gothic" w:hAnsi="Century Gothic" w:cs="Tahoma"/>
                <w:bCs/>
                <w:color w:val="000000"/>
                <w:sz w:val="18"/>
                <w:szCs w:val="18"/>
              </w:rPr>
              <w:br/>
            </w:r>
            <w:r w:rsidR="005F7124" w:rsidRPr="005F7124">
              <w:rPr>
                <w:rFonts w:ascii="Century Gothic" w:hAnsi="Century Gothic" w:cs="Tahoma"/>
                <w:sz w:val="18"/>
                <w:szCs w:val="18"/>
              </w:rPr>
              <w:t>https://www.bbc.co.uk/bitesize/examspecs/zkwsjhv</w:t>
            </w:r>
            <w:r w:rsidR="005F7124">
              <w:rPr>
                <w:rFonts w:ascii="Century Gothic" w:hAnsi="Century Gothic" w:cs="Tahoma"/>
                <w:sz w:val="18"/>
                <w:szCs w:val="18"/>
              </w:rPr>
              <w:br/>
            </w:r>
            <w:r w:rsidR="00F028C0" w:rsidRPr="00F028C0">
              <w:rPr>
                <w:rFonts w:ascii="Century Gothic" w:hAnsi="Century Gothic" w:cs="Tahoma"/>
              </w:rPr>
              <w:t>AQA Computer Science Revision Guide CGP</w:t>
            </w:r>
          </w:p>
        </w:tc>
        <w:tc>
          <w:tcPr>
            <w:tcW w:w="2210" w:type="dxa"/>
          </w:tcPr>
          <w:p w14:paraId="3107026F" w14:textId="77777777" w:rsidR="009B502C" w:rsidRDefault="009B502C" w:rsidP="009B502C">
            <w:pPr>
              <w:spacing w:after="0" w:line="240" w:lineRule="auto"/>
              <w:rPr>
                <w:rFonts w:ascii="Century Gothic" w:hAnsi="Century Gothic" w:cs="Tahoma"/>
                <w:bCs/>
                <w:color w:val="000000"/>
              </w:rPr>
            </w:pPr>
          </w:p>
        </w:tc>
      </w:tr>
    </w:tbl>
    <w:p w14:paraId="7B8B1930" w14:textId="77777777" w:rsidR="00BD6726" w:rsidRDefault="00BD6726" w:rsidP="00893BFD">
      <w:pPr>
        <w:spacing w:after="0" w:line="240" w:lineRule="auto"/>
        <w:rPr>
          <w:rFonts w:ascii="Century Gothic" w:hAnsi="Century Gothic" w:cs="Tahoma"/>
          <w:bCs/>
          <w:color w:val="000000"/>
        </w:rPr>
      </w:pPr>
    </w:p>
    <w:p w14:paraId="22524B70" w14:textId="77777777" w:rsidR="00BD6726" w:rsidRDefault="00BD6726" w:rsidP="00893BFD">
      <w:pPr>
        <w:spacing w:after="0" w:line="240" w:lineRule="auto"/>
        <w:rPr>
          <w:rFonts w:ascii="Century Gothic" w:hAnsi="Century Gothic" w:cs="Tahoma"/>
          <w:bCs/>
          <w:color w:val="000000"/>
        </w:rPr>
      </w:pPr>
    </w:p>
    <w:p w14:paraId="4A24CB0C" w14:textId="77777777" w:rsidR="004A4B6D" w:rsidRPr="00F60840" w:rsidRDefault="004A4B6D" w:rsidP="00893BFD">
      <w:pPr>
        <w:spacing w:after="0" w:line="240" w:lineRule="auto"/>
        <w:rPr>
          <w:rFonts w:ascii="Century Gothic" w:hAnsi="Century Gothic" w:cs="Tahoma"/>
          <w:bCs/>
          <w:color w:val="000000"/>
        </w:rPr>
      </w:pPr>
    </w:p>
    <w:p w14:paraId="008E7084" w14:textId="77777777" w:rsidR="00F60840" w:rsidRPr="00F60840" w:rsidRDefault="00F60840" w:rsidP="00F60840">
      <w:pPr>
        <w:jc w:val="both"/>
      </w:pPr>
    </w:p>
    <w:p w14:paraId="737F33AB" w14:textId="77777777" w:rsidR="00F60840" w:rsidRPr="00F60840" w:rsidRDefault="00F60840" w:rsidP="00F60840">
      <w:pPr>
        <w:rPr>
          <w:rFonts w:ascii="Century Gothic" w:hAnsi="Century Gothic" w:cs="Tahoma"/>
          <w:b/>
          <w:bCs/>
          <w:u w:val="single"/>
        </w:rPr>
      </w:pPr>
    </w:p>
    <w:p w14:paraId="71EE1E68" w14:textId="77777777" w:rsidR="00F60840" w:rsidRPr="00F60840" w:rsidRDefault="00F60840" w:rsidP="00F60840">
      <w:pPr>
        <w:rPr>
          <w:rFonts w:ascii="Century Gothic" w:hAnsi="Century Gothic" w:cs="Tahoma"/>
          <w:b/>
          <w:bCs/>
          <w:u w:val="single"/>
        </w:rPr>
      </w:pPr>
    </w:p>
    <w:p w14:paraId="571167C0" w14:textId="77777777" w:rsidR="00F60840" w:rsidRPr="00F60840" w:rsidRDefault="00F60840" w:rsidP="00F60840">
      <w:pPr>
        <w:rPr>
          <w:rFonts w:ascii="Century Gothic" w:hAnsi="Century Gothic" w:cs="Tahoma"/>
          <w:b/>
          <w:bCs/>
          <w:u w:val="single"/>
        </w:rPr>
      </w:pPr>
    </w:p>
    <w:p w14:paraId="51C62736" w14:textId="77777777" w:rsidR="003A017B" w:rsidRDefault="003A017B" w:rsidP="009753FC">
      <w:pPr>
        <w:rPr>
          <w:rFonts w:ascii="Century Gothic" w:hAnsi="Century Gothic"/>
          <w:b/>
          <w:sz w:val="20"/>
          <w:szCs w:val="20"/>
          <w:lang w:val="en-US"/>
        </w:rPr>
      </w:pPr>
    </w:p>
    <w:p w14:paraId="39DB2320" w14:textId="77777777" w:rsidR="003A017B" w:rsidRPr="003A017B" w:rsidRDefault="003A017B" w:rsidP="003A017B">
      <w:pPr>
        <w:rPr>
          <w:rFonts w:ascii="Century Gothic" w:hAnsi="Century Gothic"/>
          <w:sz w:val="20"/>
          <w:szCs w:val="20"/>
          <w:lang w:val="en-US"/>
        </w:rPr>
      </w:pPr>
    </w:p>
    <w:p w14:paraId="26DF5AAB" w14:textId="77777777" w:rsidR="003A017B" w:rsidRPr="003A017B" w:rsidRDefault="003A017B" w:rsidP="003A017B">
      <w:pPr>
        <w:rPr>
          <w:rFonts w:ascii="Century Gothic" w:hAnsi="Century Gothic"/>
          <w:sz w:val="20"/>
          <w:szCs w:val="20"/>
          <w:lang w:val="en-US"/>
        </w:rPr>
      </w:pPr>
    </w:p>
    <w:sectPr w:rsidR="003A017B" w:rsidRPr="003A017B"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D480" w14:textId="77777777" w:rsidR="004B7BF4" w:rsidRDefault="004B7BF4" w:rsidP="0047765C">
      <w:pPr>
        <w:spacing w:after="0" w:line="240" w:lineRule="auto"/>
      </w:pPr>
      <w:r>
        <w:separator/>
      </w:r>
    </w:p>
  </w:endnote>
  <w:endnote w:type="continuationSeparator" w:id="0">
    <w:p w14:paraId="5A77BDF2"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E8F"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4BC29" w14:textId="77777777" w:rsidR="004B7BF4" w:rsidRDefault="004B7BF4" w:rsidP="0047765C">
      <w:pPr>
        <w:spacing w:after="0" w:line="240" w:lineRule="auto"/>
      </w:pPr>
      <w:r>
        <w:separator/>
      </w:r>
    </w:p>
  </w:footnote>
  <w:footnote w:type="continuationSeparator" w:id="0">
    <w:p w14:paraId="1C31C81E"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9C4AC"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48CA3102" wp14:editId="0FC6FAB0">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327AD766"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7.25pt;height:214.5pt" o:bullet="t">
        <v:imagedata r:id="rId1" o:title="Star"/>
      </v:shape>
    </w:pict>
  </w:numPicBullet>
  <w:abstractNum w:abstractNumId="0"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00C46BA"/>
    <w:multiLevelType w:val="hybridMultilevel"/>
    <w:tmpl w:val="75BC3E68"/>
    <w:lvl w:ilvl="0" w:tplc="99EEE734">
      <w:numFmt w:val="bullet"/>
      <w:lvlText w:val="-"/>
      <w:lvlJc w:val="left"/>
      <w:pPr>
        <w:ind w:left="720" w:hanging="360"/>
      </w:pPr>
      <w:rPr>
        <w:rFonts w:ascii="Century Gothic" w:eastAsiaTheme="minorHAnsi" w:hAnsi="Century Gothic"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19"/>
  </w:num>
  <w:num w:numId="4">
    <w:abstractNumId w:val="21"/>
  </w:num>
  <w:num w:numId="5">
    <w:abstractNumId w:val="8"/>
  </w:num>
  <w:num w:numId="6">
    <w:abstractNumId w:val="9"/>
  </w:num>
  <w:num w:numId="7">
    <w:abstractNumId w:val="17"/>
  </w:num>
  <w:num w:numId="8">
    <w:abstractNumId w:val="13"/>
  </w:num>
  <w:num w:numId="9">
    <w:abstractNumId w:val="4"/>
  </w:num>
  <w:num w:numId="10">
    <w:abstractNumId w:val="0"/>
  </w:num>
  <w:num w:numId="11">
    <w:abstractNumId w:val="12"/>
  </w:num>
  <w:num w:numId="12">
    <w:abstractNumId w:val="16"/>
  </w:num>
  <w:num w:numId="13">
    <w:abstractNumId w:val="14"/>
  </w:num>
  <w:num w:numId="14">
    <w:abstractNumId w:val="6"/>
  </w:num>
  <w:num w:numId="15">
    <w:abstractNumId w:val="3"/>
  </w:num>
  <w:num w:numId="16">
    <w:abstractNumId w:val="11"/>
  </w:num>
  <w:num w:numId="17">
    <w:abstractNumId w:val="10"/>
  </w:num>
  <w:num w:numId="18">
    <w:abstractNumId w:val="18"/>
  </w:num>
  <w:num w:numId="19">
    <w:abstractNumId w:val="20"/>
  </w:num>
  <w:num w:numId="20">
    <w:abstractNumId w:val="5"/>
  </w:num>
  <w:num w:numId="21">
    <w:abstractNumId w:val="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02616"/>
    <w:rsid w:val="00020CCE"/>
    <w:rsid w:val="00032223"/>
    <w:rsid w:val="00037A7C"/>
    <w:rsid w:val="000400BB"/>
    <w:rsid w:val="00042531"/>
    <w:rsid w:val="0005049A"/>
    <w:rsid w:val="000636AA"/>
    <w:rsid w:val="000930E7"/>
    <w:rsid w:val="000F38D7"/>
    <w:rsid w:val="001016C8"/>
    <w:rsid w:val="00105FE4"/>
    <w:rsid w:val="00127BAD"/>
    <w:rsid w:val="001644CD"/>
    <w:rsid w:val="00170EA7"/>
    <w:rsid w:val="001908D3"/>
    <w:rsid w:val="001B5652"/>
    <w:rsid w:val="001C7DEB"/>
    <w:rsid w:val="001D115D"/>
    <w:rsid w:val="001D163C"/>
    <w:rsid w:val="001F1933"/>
    <w:rsid w:val="001F3EA1"/>
    <w:rsid w:val="001F3EDA"/>
    <w:rsid w:val="002172E8"/>
    <w:rsid w:val="0023423A"/>
    <w:rsid w:val="00235D12"/>
    <w:rsid w:val="002443B5"/>
    <w:rsid w:val="002451CE"/>
    <w:rsid w:val="00253EC0"/>
    <w:rsid w:val="00281902"/>
    <w:rsid w:val="00284018"/>
    <w:rsid w:val="002A3C8F"/>
    <w:rsid w:val="002A7C43"/>
    <w:rsid w:val="002B69AE"/>
    <w:rsid w:val="002C3811"/>
    <w:rsid w:val="002E0508"/>
    <w:rsid w:val="002E788E"/>
    <w:rsid w:val="00304B61"/>
    <w:rsid w:val="00311FA6"/>
    <w:rsid w:val="00320616"/>
    <w:rsid w:val="00333E60"/>
    <w:rsid w:val="00335AD4"/>
    <w:rsid w:val="003538FE"/>
    <w:rsid w:val="00355EC5"/>
    <w:rsid w:val="003613BF"/>
    <w:rsid w:val="00397C0F"/>
    <w:rsid w:val="003A017B"/>
    <w:rsid w:val="003A7E33"/>
    <w:rsid w:val="003C3B58"/>
    <w:rsid w:val="00400C82"/>
    <w:rsid w:val="00412592"/>
    <w:rsid w:val="0047269C"/>
    <w:rsid w:val="0047765C"/>
    <w:rsid w:val="004A4B6D"/>
    <w:rsid w:val="004B037E"/>
    <w:rsid w:val="004B7BF4"/>
    <w:rsid w:val="004E52FC"/>
    <w:rsid w:val="005131A6"/>
    <w:rsid w:val="00576408"/>
    <w:rsid w:val="0058029E"/>
    <w:rsid w:val="00584996"/>
    <w:rsid w:val="00587F4D"/>
    <w:rsid w:val="00593832"/>
    <w:rsid w:val="005947D1"/>
    <w:rsid w:val="005955DC"/>
    <w:rsid w:val="005A0CCE"/>
    <w:rsid w:val="005A2962"/>
    <w:rsid w:val="005A4F89"/>
    <w:rsid w:val="005B2856"/>
    <w:rsid w:val="005D5C09"/>
    <w:rsid w:val="005F7124"/>
    <w:rsid w:val="00622CF8"/>
    <w:rsid w:val="00630BE9"/>
    <w:rsid w:val="00632B30"/>
    <w:rsid w:val="006712E4"/>
    <w:rsid w:val="00673BAB"/>
    <w:rsid w:val="006B0513"/>
    <w:rsid w:val="006C5CA4"/>
    <w:rsid w:val="00743396"/>
    <w:rsid w:val="00751202"/>
    <w:rsid w:val="00777C4F"/>
    <w:rsid w:val="007A7F2D"/>
    <w:rsid w:val="00826BBB"/>
    <w:rsid w:val="0083184B"/>
    <w:rsid w:val="00864697"/>
    <w:rsid w:val="008908EE"/>
    <w:rsid w:val="00893BFD"/>
    <w:rsid w:val="008C0E2C"/>
    <w:rsid w:val="008C354D"/>
    <w:rsid w:val="008D6C35"/>
    <w:rsid w:val="00937883"/>
    <w:rsid w:val="00967B35"/>
    <w:rsid w:val="009753FC"/>
    <w:rsid w:val="009A0BC7"/>
    <w:rsid w:val="009B502C"/>
    <w:rsid w:val="009B5639"/>
    <w:rsid w:val="009B6DFA"/>
    <w:rsid w:val="009F19D9"/>
    <w:rsid w:val="00A11E89"/>
    <w:rsid w:val="00A22009"/>
    <w:rsid w:val="00A4743F"/>
    <w:rsid w:val="00A91BF6"/>
    <w:rsid w:val="00B33382"/>
    <w:rsid w:val="00B57528"/>
    <w:rsid w:val="00B61A10"/>
    <w:rsid w:val="00BD6726"/>
    <w:rsid w:val="00BE1FA1"/>
    <w:rsid w:val="00C24C1E"/>
    <w:rsid w:val="00C31356"/>
    <w:rsid w:val="00C42544"/>
    <w:rsid w:val="00C63580"/>
    <w:rsid w:val="00C7134F"/>
    <w:rsid w:val="00C9145B"/>
    <w:rsid w:val="00CB7125"/>
    <w:rsid w:val="00CB72C3"/>
    <w:rsid w:val="00CD2F36"/>
    <w:rsid w:val="00CE7C35"/>
    <w:rsid w:val="00D15A56"/>
    <w:rsid w:val="00D415D0"/>
    <w:rsid w:val="00D53461"/>
    <w:rsid w:val="00D56A3B"/>
    <w:rsid w:val="00DB466C"/>
    <w:rsid w:val="00DB7F16"/>
    <w:rsid w:val="00DC4B86"/>
    <w:rsid w:val="00DE0B69"/>
    <w:rsid w:val="00DE2C62"/>
    <w:rsid w:val="00DF6D55"/>
    <w:rsid w:val="00E35B1A"/>
    <w:rsid w:val="00E466A0"/>
    <w:rsid w:val="00E540A6"/>
    <w:rsid w:val="00E8230A"/>
    <w:rsid w:val="00E96808"/>
    <w:rsid w:val="00EB31D5"/>
    <w:rsid w:val="00ED451C"/>
    <w:rsid w:val="00F024DF"/>
    <w:rsid w:val="00F028C0"/>
    <w:rsid w:val="00F14C19"/>
    <w:rsid w:val="00F26F79"/>
    <w:rsid w:val="00F42478"/>
    <w:rsid w:val="00F45A2B"/>
    <w:rsid w:val="00F53F26"/>
    <w:rsid w:val="00F60840"/>
    <w:rsid w:val="00F76251"/>
    <w:rsid w:val="00F96021"/>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C2256"/>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5F71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3DC83-F895-4BF6-A5C3-6F152FF8D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M Williams</cp:lastModifiedBy>
  <cp:revision>4</cp:revision>
  <cp:lastPrinted>2017-01-30T07:48:00Z</cp:lastPrinted>
  <dcterms:created xsi:type="dcterms:W3CDTF">2025-12-10T07:50:00Z</dcterms:created>
  <dcterms:modified xsi:type="dcterms:W3CDTF">2026-03-03T10:20:00Z</dcterms:modified>
</cp:coreProperties>
</file>