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395"/>
        <w:gridCol w:w="4961"/>
        <w:gridCol w:w="5245"/>
      </w:tblGrid>
      <w:tr w:rsidR="00D56A3B" w:rsidRPr="00807F6F" w14:paraId="709750A9" w14:textId="77777777" w:rsidTr="006607FD">
        <w:tc>
          <w:tcPr>
            <w:tcW w:w="16161" w:type="dxa"/>
            <w:gridSpan w:val="4"/>
          </w:tcPr>
          <w:p w14:paraId="267EFC07" w14:textId="4134665F" w:rsidR="00D56A3B" w:rsidRPr="00807F6F" w:rsidRDefault="00D56A3B" w:rsidP="00D56A3B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 xml:space="preserve">Year </w:t>
            </w:r>
            <w:r w:rsidR="00BE6E89"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25C8"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– Physical Education</w:t>
            </w:r>
          </w:p>
        </w:tc>
      </w:tr>
      <w:tr w:rsidR="00D56A3B" w:rsidRPr="00807F6F" w14:paraId="01866A9B" w14:textId="77777777" w:rsidTr="00B3130F">
        <w:tc>
          <w:tcPr>
            <w:tcW w:w="1560" w:type="dxa"/>
          </w:tcPr>
          <w:p w14:paraId="77FE6578" w14:textId="77777777" w:rsidR="00D56A3B" w:rsidRPr="00807F6F" w:rsidRDefault="00D56A3B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Curriculum intent</w:t>
            </w:r>
          </w:p>
        </w:tc>
        <w:tc>
          <w:tcPr>
            <w:tcW w:w="14601" w:type="dxa"/>
            <w:gridSpan w:val="3"/>
          </w:tcPr>
          <w:p w14:paraId="08C647A3" w14:textId="77777777" w:rsidR="005131A6" w:rsidRDefault="0073706A" w:rsidP="00807F6F">
            <w:pPr>
              <w:pStyle w:val="NoSpacing"/>
              <w:rPr>
                <w:rFonts w:ascii="Century Gothic" w:hAnsi="Century Gothic"/>
              </w:rPr>
            </w:pPr>
            <w:r w:rsidRPr="00807F6F">
              <w:rPr>
                <w:rFonts w:ascii="Century Gothic" w:hAnsi="Century Gothic"/>
              </w:rPr>
              <w:t xml:space="preserve">The year 7 curriculum is designed to </w:t>
            </w:r>
            <w:r w:rsidR="00B3130F" w:rsidRPr="00807F6F">
              <w:rPr>
                <w:rFonts w:ascii="Century Gothic" w:hAnsi="Century Gothic"/>
              </w:rPr>
              <w:t>develop</w:t>
            </w:r>
            <w:r w:rsidR="0096562C" w:rsidRPr="00807F6F">
              <w:rPr>
                <w:rFonts w:ascii="Century Gothic" w:hAnsi="Century Gothic"/>
              </w:rPr>
              <w:t xml:space="preserve"> learners</w:t>
            </w:r>
            <w:r w:rsidR="00B3130F" w:rsidRPr="00807F6F">
              <w:rPr>
                <w:rFonts w:ascii="Century Gothic" w:hAnsi="Century Gothic"/>
              </w:rPr>
              <w:t xml:space="preserve"> </w:t>
            </w:r>
            <w:r w:rsidRPr="00807F6F">
              <w:rPr>
                <w:rFonts w:ascii="Century Gothic" w:hAnsi="Century Gothic"/>
              </w:rPr>
              <w:t xml:space="preserve">in a range of sports, with a suitable amount of time to enable them </w:t>
            </w:r>
            <w:r w:rsidR="00B3130F" w:rsidRPr="00807F6F">
              <w:rPr>
                <w:rFonts w:ascii="Century Gothic" w:hAnsi="Century Gothic"/>
              </w:rPr>
              <w:t>to progress</w:t>
            </w:r>
            <w:r w:rsidRPr="00807F6F">
              <w:rPr>
                <w:rFonts w:ascii="Century Gothic" w:hAnsi="Century Gothic"/>
              </w:rPr>
              <w:t>.  The</w:t>
            </w:r>
            <w:r w:rsidR="00B3130F" w:rsidRPr="00807F6F">
              <w:rPr>
                <w:rFonts w:ascii="Century Gothic" w:hAnsi="Century Gothic"/>
              </w:rPr>
              <w:t xml:space="preserve">y will take part in an induction unit focussing on the </w:t>
            </w:r>
            <w:r w:rsidR="0096562C" w:rsidRPr="00807F6F">
              <w:rPr>
                <w:rFonts w:ascii="Century Gothic" w:hAnsi="Century Gothic"/>
              </w:rPr>
              <w:t>motor competence in a range of activities</w:t>
            </w:r>
            <w:r w:rsidR="00B3130F" w:rsidRPr="00807F6F">
              <w:rPr>
                <w:rFonts w:ascii="Century Gothic" w:hAnsi="Century Gothic"/>
              </w:rPr>
              <w:t>.  Each student will perform in a range of activities and sports throughout the year</w:t>
            </w:r>
            <w:r w:rsidR="0096562C" w:rsidRPr="00807F6F">
              <w:rPr>
                <w:rFonts w:ascii="Century Gothic" w:hAnsi="Century Gothic"/>
              </w:rPr>
              <w:t xml:space="preserve"> to develop healthy participation</w:t>
            </w:r>
            <w:r w:rsidR="00B3130F" w:rsidRPr="00807F6F">
              <w:rPr>
                <w:rFonts w:ascii="Century Gothic" w:hAnsi="Century Gothic"/>
              </w:rPr>
              <w:t>.  They will also develop their understanding of rules and regulations, tactics and health related components.  Students will develop an understanding of fair play and improve on it throughout the year</w:t>
            </w:r>
          </w:p>
          <w:p w14:paraId="6D200C58" w14:textId="02DD8F12" w:rsidR="00DA1632" w:rsidRPr="00807F6F" w:rsidRDefault="00DA1632" w:rsidP="00807F6F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47754B" w:rsidRPr="00807F6F" w14:paraId="0E5EDD29" w14:textId="77777777" w:rsidTr="005528B9">
        <w:tc>
          <w:tcPr>
            <w:tcW w:w="1560" w:type="dxa"/>
          </w:tcPr>
          <w:p w14:paraId="1CB47FAC" w14:textId="77777777" w:rsidR="0047754B" w:rsidRPr="00807F6F" w:rsidRDefault="0047754B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4395" w:type="dxa"/>
          </w:tcPr>
          <w:p w14:paraId="3C4E7303" w14:textId="3D6179D1" w:rsidR="0047754B" w:rsidRPr="00807F6F" w:rsidRDefault="008F4FE8" w:rsidP="0047754B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Carousel 1 (</w:t>
            </w:r>
            <w:r w:rsidR="0047754B"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Autumn</w:t>
            </w: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</w:tcPr>
          <w:p w14:paraId="7AA9B92C" w14:textId="3F5D43C0" w:rsidR="0047754B" w:rsidRPr="00807F6F" w:rsidRDefault="008F4FE8" w:rsidP="00CD6FAB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Carousel 2 (</w:t>
            </w:r>
            <w:r w:rsidR="0047754B"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Sprin</w:t>
            </w: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g)</w:t>
            </w:r>
          </w:p>
        </w:tc>
        <w:tc>
          <w:tcPr>
            <w:tcW w:w="5245" w:type="dxa"/>
          </w:tcPr>
          <w:p w14:paraId="7BF8AF02" w14:textId="36375330" w:rsidR="0047754B" w:rsidRPr="00807F6F" w:rsidRDefault="008F4FE8" w:rsidP="00CD6FAB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Carousel 3 (</w:t>
            </w:r>
            <w:r w:rsidR="0047754B"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Summer</w:t>
            </w: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7754B" w:rsidRPr="00807F6F" w14:paraId="47B763CD" w14:textId="77777777" w:rsidTr="00D475C9">
        <w:tc>
          <w:tcPr>
            <w:tcW w:w="1560" w:type="dxa"/>
          </w:tcPr>
          <w:p w14:paraId="68572411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>Knowledge</w:t>
            </w:r>
          </w:p>
        </w:tc>
        <w:tc>
          <w:tcPr>
            <w:tcW w:w="4395" w:type="dxa"/>
          </w:tcPr>
          <w:p w14:paraId="513CFC3F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DC5CE19" w14:textId="6B287345" w:rsidR="0047754B" w:rsidRPr="00807F6F" w:rsidRDefault="00410E28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Students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 xml:space="preserve"> will develop an understanding of the basic skills, techniques, rules and regulations in game</w:t>
            </w:r>
            <w:r w:rsidR="00126BB6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 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 xml:space="preserve">Football / Netball / Handball </w:t>
            </w:r>
          </w:p>
          <w:p w14:paraId="042FCF84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BFE72A9" w14:textId="7D569770" w:rsidR="0047754B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They will develop an understanding of Fair play and respect in a </w:t>
            </w:r>
            <w:r w:rsidR="00335519">
              <w:rPr>
                <w:rFonts w:ascii="Century Gothic" w:hAnsi="Century Gothic"/>
                <w:sz w:val="20"/>
                <w:szCs w:val="20"/>
              </w:rPr>
              <w:t>variety of activities</w:t>
            </w:r>
          </w:p>
          <w:p w14:paraId="0C898F86" w14:textId="77777777" w:rsidR="0087238F" w:rsidRPr="00807F6F" w:rsidRDefault="0087238F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F291F00" w14:textId="77777777" w:rsidR="00DA1632" w:rsidRDefault="0047754B" w:rsidP="0033551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>Learners will understand a 3 part warm up, with the opportunity to lead their partner</w:t>
            </w:r>
            <w:r w:rsidR="00335519">
              <w:rPr>
                <w:rFonts w:ascii="Century Gothic" w:hAnsi="Century Gothic"/>
                <w:sz w:val="20"/>
                <w:szCs w:val="20"/>
              </w:rPr>
              <w:t xml:space="preserve"> or a small group.</w:t>
            </w:r>
            <w:r w:rsidR="00335519" w:rsidRPr="00807F6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9FB2422" w14:textId="77777777" w:rsidR="001C6737" w:rsidRDefault="001C6737" w:rsidP="0033551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8A8C787" w14:textId="3B67980C" w:rsidR="001C6737" w:rsidRPr="00807F6F" w:rsidRDefault="001C6737" w:rsidP="00335519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Learners will develop and understand a range of fitness components.</w:t>
            </w:r>
          </w:p>
        </w:tc>
        <w:tc>
          <w:tcPr>
            <w:tcW w:w="4961" w:type="dxa"/>
          </w:tcPr>
          <w:p w14:paraId="271B5D02" w14:textId="53D0CBB8" w:rsidR="00095D58" w:rsidRDefault="00F52883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Students 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>will develop an understanding of the</w:t>
            </w:r>
            <w:r w:rsidRPr="00807F6F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0C2442EA" w14:textId="6627C227" w:rsidR="00410E28" w:rsidRDefault="00410E28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1E504662" w14:textId="419991DA" w:rsidR="00410E28" w:rsidRPr="00807F6F" w:rsidRDefault="00410E28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Students</w:t>
            </w:r>
            <w:r w:rsidRPr="00807F6F">
              <w:rPr>
                <w:rFonts w:ascii="Century Gothic" w:hAnsi="Century Gothic"/>
                <w:sz w:val="20"/>
                <w:szCs w:val="20"/>
              </w:rPr>
              <w:t xml:space="preserve"> will develop an understanding of the basic skills, techniques, rules and regulations in game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 in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 xml:space="preserve">Football / Netball / Handball </w:t>
            </w:r>
            <w:r>
              <w:rPr>
                <w:rFonts w:ascii="Century Gothic" w:hAnsi="Century Gothic"/>
                <w:sz w:val="20"/>
                <w:szCs w:val="20"/>
              </w:rPr>
              <w:t>/ Badminton</w:t>
            </w:r>
          </w:p>
          <w:p w14:paraId="75F8D7B4" w14:textId="77777777" w:rsidR="00F52883" w:rsidRPr="00807F6F" w:rsidRDefault="00F52883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D9E4041" w14:textId="2A198CC5" w:rsidR="00095D58" w:rsidRPr="00807F6F" w:rsidRDefault="00E6413C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and play by the b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>asic rules and regulations of a net game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1BF0004" w14:textId="77777777" w:rsidR="00095D58" w:rsidRPr="00807F6F" w:rsidRDefault="00095D58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1699963" w14:textId="4B014A69" w:rsidR="00F52883" w:rsidRPr="00807F6F" w:rsidRDefault="00E6413C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h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>ow to replicate and create dance motifs</w:t>
            </w:r>
            <w:r w:rsidR="00410E28">
              <w:rPr>
                <w:rFonts w:ascii="Century Gothic" w:hAnsi="Century Gothic"/>
                <w:sz w:val="20"/>
                <w:szCs w:val="20"/>
              </w:rPr>
              <w:t xml:space="preserve"> and how to perform.</w:t>
            </w:r>
          </w:p>
          <w:p w14:paraId="1C28E0F2" w14:textId="77777777" w:rsidR="00F52883" w:rsidRPr="00807F6F" w:rsidRDefault="00F52883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C2DBB9C" w14:textId="3BD519A6" w:rsidR="0047754B" w:rsidRPr="00807F6F" w:rsidRDefault="00E6413C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h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 xml:space="preserve">ow to link actions together in </w:t>
            </w:r>
            <w:r w:rsidR="00936931">
              <w:rPr>
                <w:rFonts w:ascii="Century Gothic" w:hAnsi="Century Gothic"/>
                <w:sz w:val="20"/>
                <w:szCs w:val="20"/>
              </w:rPr>
              <w:t>Dance motif/gymnastic s</w:t>
            </w:r>
            <w:r w:rsidR="0087238F">
              <w:rPr>
                <w:rFonts w:ascii="Century Gothic" w:hAnsi="Century Gothic"/>
                <w:sz w:val="20"/>
                <w:szCs w:val="20"/>
              </w:rPr>
              <w:t>hort sequence</w:t>
            </w:r>
            <w:r w:rsidR="00410E28">
              <w:rPr>
                <w:rFonts w:ascii="Century Gothic" w:hAnsi="Century Gothic"/>
                <w:sz w:val="20"/>
                <w:szCs w:val="20"/>
              </w:rPr>
              <w:t xml:space="preserve"> and how to perform</w:t>
            </w:r>
            <w:r w:rsidR="00936931">
              <w:rPr>
                <w:rFonts w:ascii="Century Gothic" w:hAnsi="Century Gothic"/>
                <w:sz w:val="20"/>
                <w:szCs w:val="20"/>
              </w:rPr>
              <w:t xml:space="preserve"> with control</w:t>
            </w:r>
          </w:p>
          <w:p w14:paraId="03AF9990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D670FEC" w14:textId="2FC63A1E" w:rsidR="0047754B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They </w:t>
            </w:r>
            <w:r w:rsidR="00F52883" w:rsidRPr="00807F6F">
              <w:rPr>
                <w:rFonts w:ascii="Century Gothic" w:hAnsi="Century Gothic"/>
                <w:sz w:val="20"/>
                <w:szCs w:val="20"/>
              </w:rPr>
              <w:t xml:space="preserve">will develop an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understand how to respect each other through creative aesthetic elements</w:t>
            </w:r>
          </w:p>
          <w:p w14:paraId="62B05BFA" w14:textId="22C55FD0" w:rsidR="0087238F" w:rsidRDefault="0087238F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8F967D0" w14:textId="7594447E" w:rsidR="0087238F" w:rsidRDefault="0087238F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Lead elements of the warm up within their group’s pairs</w:t>
            </w:r>
          </w:p>
          <w:p w14:paraId="5414881D" w14:textId="32B6A192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3611A22" w14:textId="5F3457C0" w:rsidR="001C6737" w:rsidRPr="00807F6F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Learners will develop and understand a range of fitness components.</w:t>
            </w:r>
          </w:p>
          <w:p w14:paraId="0FE4EF6A" w14:textId="694DFE7A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A3D467D" w14:textId="705605CF" w:rsidR="0047754B" w:rsidRPr="00807F6F" w:rsidRDefault="00F52883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>Students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 xml:space="preserve"> will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develop an understanding of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 xml:space="preserve"> the rules and regs for striking and fielding games, athletic competition.</w:t>
            </w:r>
          </w:p>
          <w:p w14:paraId="61038AF3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9EC3CF6" w14:textId="10EFCD49" w:rsidR="0047754B" w:rsidRPr="00807F6F" w:rsidRDefault="00067B51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>nderstand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different ways to lead in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 xml:space="preserve"> OAA activities</w:t>
            </w:r>
            <w:r>
              <w:rPr>
                <w:rFonts w:ascii="Century Gothic" w:hAnsi="Century Gothic"/>
                <w:sz w:val="20"/>
                <w:szCs w:val="20"/>
              </w:rPr>
              <w:t>, knowing different ways to communicate</w:t>
            </w:r>
            <w:r w:rsidR="00410E28">
              <w:rPr>
                <w:rFonts w:ascii="Century Gothic" w:hAnsi="Century Gothic"/>
                <w:sz w:val="20"/>
                <w:szCs w:val="20"/>
              </w:rPr>
              <w:t xml:space="preserve"> and how to use them.</w:t>
            </w:r>
          </w:p>
          <w:p w14:paraId="76EBB5C8" w14:textId="5AA310B5" w:rsidR="0047754B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CC4C985" w14:textId="5899A452" w:rsidR="00410E28" w:rsidRDefault="00410E28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how to compete fairly and record fairly.</w:t>
            </w:r>
          </w:p>
          <w:p w14:paraId="1941C0B2" w14:textId="77777777" w:rsidR="00410E28" w:rsidRPr="00807F6F" w:rsidRDefault="00410E28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BA9B06B" w14:textId="75B3FBD3" w:rsidR="0047754B" w:rsidRPr="00807F6F" w:rsidRDefault="00E6413C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Understand how to </w:t>
            </w:r>
            <w:r w:rsidR="00067B51">
              <w:rPr>
                <w:rFonts w:ascii="Century Gothic" w:hAnsi="Century Gothic"/>
                <w:sz w:val="20"/>
                <w:szCs w:val="20"/>
              </w:rPr>
              <w:t xml:space="preserve">develop 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>resilien</w:t>
            </w:r>
            <w:r w:rsidR="00067B51">
              <w:rPr>
                <w:rFonts w:ascii="Century Gothic" w:hAnsi="Century Gothic"/>
                <w:sz w:val="20"/>
                <w:szCs w:val="20"/>
              </w:rPr>
              <w:t>ce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 xml:space="preserve"> play in team and individual activities</w:t>
            </w:r>
          </w:p>
          <w:p w14:paraId="1DC34C08" w14:textId="77777777" w:rsidR="0047754B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7D5BA7E" w14:textId="77777777" w:rsidR="0087238F" w:rsidRDefault="00067B51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Understand how to structure a warm up, know how to l</w:t>
            </w:r>
            <w:r w:rsidR="0087238F">
              <w:rPr>
                <w:rFonts w:ascii="Century Gothic" w:hAnsi="Century Gothic"/>
                <w:sz w:val="20"/>
                <w:szCs w:val="20"/>
              </w:rPr>
              <w:t>ead elements of the warm up specific to their sport/activity</w:t>
            </w:r>
          </w:p>
          <w:p w14:paraId="58C10A65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B24227F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Learners will develop and understand a range of fitness components.</w:t>
            </w:r>
          </w:p>
          <w:p w14:paraId="791EF496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B8139DC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70064580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8EC4337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00356C7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44AB419" w14:textId="77777777" w:rsidR="001C6737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04D04A" w14:textId="5B24F7FE" w:rsidR="001C6737" w:rsidRPr="00807F6F" w:rsidRDefault="001C6737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D6FAB" w:rsidRPr="00807F6F" w14:paraId="558F018C" w14:textId="77777777" w:rsidTr="0047754B">
        <w:tc>
          <w:tcPr>
            <w:tcW w:w="1560" w:type="dxa"/>
          </w:tcPr>
          <w:p w14:paraId="617C7CCC" w14:textId="77777777" w:rsidR="00CD6FAB" w:rsidRPr="00807F6F" w:rsidRDefault="00CD6FA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4395" w:type="dxa"/>
          </w:tcPr>
          <w:p w14:paraId="6AD3B09A" w14:textId="77777777" w:rsidR="00410E28" w:rsidRDefault="0047754B" w:rsidP="0047754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6B114E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  <w:r w:rsidR="00CD6FAB" w:rsidRPr="006B114E">
              <w:rPr>
                <w:rFonts w:ascii="Century Gothic" w:hAnsi="Century Gothic"/>
                <w:b/>
                <w:sz w:val="20"/>
                <w:szCs w:val="20"/>
              </w:rPr>
              <w:t xml:space="preserve"> games</w:t>
            </w:r>
          </w:p>
          <w:p w14:paraId="43BB087A" w14:textId="2E82CBDD" w:rsidR="00CD6FAB" w:rsidRPr="006B114E" w:rsidRDefault="00F52883" w:rsidP="0047754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6B114E">
              <w:rPr>
                <w:rFonts w:ascii="Century Gothic" w:hAnsi="Century Gothic"/>
                <w:b/>
                <w:sz w:val="20"/>
                <w:szCs w:val="20"/>
              </w:rPr>
              <w:t xml:space="preserve">Basic skills in </w:t>
            </w:r>
            <w:r w:rsidR="00CD6FAB" w:rsidRPr="006B114E">
              <w:rPr>
                <w:rFonts w:ascii="Century Gothic" w:hAnsi="Century Gothic"/>
                <w:b/>
                <w:sz w:val="20"/>
                <w:szCs w:val="20"/>
              </w:rPr>
              <w:t xml:space="preserve">Handball – football </w:t>
            </w:r>
            <w:r w:rsidR="00126BB6" w:rsidRPr="006B114E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D6FAB" w:rsidRPr="006B114E">
              <w:rPr>
                <w:rFonts w:ascii="Century Gothic" w:hAnsi="Century Gothic"/>
                <w:b/>
                <w:sz w:val="20"/>
                <w:szCs w:val="20"/>
              </w:rPr>
              <w:t xml:space="preserve"> Netball</w:t>
            </w:r>
          </w:p>
          <w:p w14:paraId="01F7855D" w14:textId="0FC3E8E0" w:rsidR="00335519" w:rsidRDefault="00335519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9C993AB" w14:textId="50E1BCE9" w:rsidR="00335519" w:rsidRDefault="00335519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Throw and catch</w:t>
            </w:r>
          </w:p>
          <w:p w14:paraId="7F1921DD" w14:textId="530FA2F2" w:rsidR="00335519" w:rsidRDefault="00335519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Passing</w:t>
            </w:r>
            <w:r w:rsidR="00067B51">
              <w:rPr>
                <w:rFonts w:ascii="Century Gothic" w:hAnsi="Century Gothic"/>
                <w:sz w:val="20"/>
                <w:szCs w:val="20"/>
              </w:rPr>
              <w:t xml:space="preserve"> – using a range</w:t>
            </w:r>
          </w:p>
          <w:p w14:paraId="2865E1C0" w14:textId="27669409" w:rsidR="00335519" w:rsidRDefault="00335519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Footwork and movement</w:t>
            </w:r>
          </w:p>
          <w:p w14:paraId="2549D23F" w14:textId="00DE6DFF" w:rsidR="00335519" w:rsidRDefault="00335519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Dribbling</w:t>
            </w:r>
          </w:p>
          <w:p w14:paraId="702E8668" w14:textId="28A51562" w:rsidR="00335519" w:rsidRDefault="00335519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Shooting</w:t>
            </w:r>
          </w:p>
          <w:p w14:paraId="60320D24" w14:textId="7B2F1549" w:rsidR="00936931" w:rsidRDefault="00936931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25E4D8AD" w14:textId="77777777" w:rsidR="00936931" w:rsidRPr="006B114E" w:rsidRDefault="00936931" w:rsidP="00936931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OAA - T</w:t>
            </w:r>
            <w:r w:rsidRPr="006B114E">
              <w:rPr>
                <w:rFonts w:ascii="Century Gothic" w:hAnsi="Century Gothic"/>
                <w:b/>
                <w:sz w:val="20"/>
                <w:szCs w:val="20"/>
              </w:rPr>
              <w:t>eam building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and Problem Solving</w:t>
            </w:r>
            <w:r w:rsidRPr="006B114E">
              <w:rPr>
                <w:rFonts w:ascii="Century Gothic" w:hAnsi="Century Gothic"/>
                <w:b/>
                <w:sz w:val="20"/>
                <w:szCs w:val="20"/>
              </w:rPr>
              <w:t>/O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rienteer</w:t>
            </w:r>
          </w:p>
          <w:p w14:paraId="57593A6A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Communicate in different ways to achieve a goal</w:t>
            </w:r>
          </w:p>
          <w:p w14:paraId="1522DEFC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Solve and Complete challenges in pairs and groups</w:t>
            </w:r>
          </w:p>
          <w:p w14:paraId="75D1214A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Lead others to complete challenges</w:t>
            </w:r>
          </w:p>
          <w:p w14:paraId="72F7197A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Orientate a map</w:t>
            </w:r>
          </w:p>
          <w:p w14:paraId="58509159" w14:textId="0C99586E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Follow a route</w:t>
            </w:r>
          </w:p>
          <w:p w14:paraId="1BFF19E0" w14:textId="099E0154" w:rsidR="00791043" w:rsidRDefault="00791043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CD64112" w14:textId="1FF0F5C0" w:rsidR="00CD6FAB" w:rsidRPr="00807F6F" w:rsidRDefault="00CD6FAB" w:rsidP="00126BB6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24C17F3" w14:textId="0CA84537" w:rsidR="00936931" w:rsidRDefault="00CD6FAB" w:rsidP="0047754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6B114E">
              <w:rPr>
                <w:rFonts w:ascii="Century Gothic" w:hAnsi="Century Gothic"/>
                <w:b/>
                <w:sz w:val="20"/>
                <w:szCs w:val="20"/>
              </w:rPr>
              <w:t>Net game – Badminton</w:t>
            </w:r>
            <w:r w:rsidR="00807F6F" w:rsidRPr="006B114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36931">
              <w:rPr>
                <w:rFonts w:ascii="Century Gothic" w:hAnsi="Century Gothic"/>
                <w:b/>
                <w:sz w:val="20"/>
                <w:szCs w:val="20"/>
              </w:rPr>
              <w:t xml:space="preserve">– Problem Solving </w:t>
            </w:r>
          </w:p>
          <w:p w14:paraId="4E704E12" w14:textId="7CB336D9" w:rsidR="006B114E" w:rsidRDefault="00807F6F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developing the basic footwork </w:t>
            </w:r>
          </w:p>
          <w:p w14:paraId="65286BC9" w14:textId="77777777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Overhead </w:t>
            </w:r>
            <w:r w:rsidR="00807F6F" w:rsidRPr="00807F6F">
              <w:rPr>
                <w:rFonts w:ascii="Century Gothic" w:hAnsi="Century Gothic"/>
                <w:sz w:val="20"/>
                <w:szCs w:val="20"/>
              </w:rPr>
              <w:t xml:space="preserve">shots </w:t>
            </w:r>
          </w:p>
          <w:p w14:paraId="24C1E790" w14:textId="5A6743DF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Flick </w:t>
            </w:r>
            <w:r w:rsidR="00067B51">
              <w:rPr>
                <w:rFonts w:ascii="Century Gothic" w:hAnsi="Century Gothic"/>
                <w:sz w:val="20"/>
                <w:szCs w:val="20"/>
              </w:rPr>
              <w:t>serves</w:t>
            </w:r>
          </w:p>
          <w:p w14:paraId="5A62F17B" w14:textId="2A16C9E1" w:rsidR="00CD6FAB" w:rsidRPr="00807F6F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="00807F6F" w:rsidRPr="00807F6F">
              <w:rPr>
                <w:rFonts w:ascii="Century Gothic" w:hAnsi="Century Gothic"/>
                <w:sz w:val="20"/>
                <w:szCs w:val="20"/>
              </w:rPr>
              <w:t>ally and play comp</w:t>
            </w:r>
            <w:r w:rsidR="00126BB6">
              <w:rPr>
                <w:rFonts w:ascii="Century Gothic" w:hAnsi="Century Gothic"/>
                <w:sz w:val="20"/>
                <w:szCs w:val="20"/>
              </w:rPr>
              <w:t>et</w:t>
            </w:r>
            <w:r w:rsidR="00807F6F" w:rsidRPr="00807F6F">
              <w:rPr>
                <w:rFonts w:ascii="Century Gothic" w:hAnsi="Century Gothic"/>
                <w:sz w:val="20"/>
                <w:szCs w:val="20"/>
              </w:rPr>
              <w:t>itively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combining skills</w:t>
            </w:r>
          </w:p>
          <w:p w14:paraId="4A62E99C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9DC7D70" w14:textId="66562B7D" w:rsidR="006B114E" w:rsidRPr="006B114E" w:rsidRDefault="00CD6FAB" w:rsidP="0047754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6B114E">
              <w:rPr>
                <w:rFonts w:ascii="Century Gothic" w:hAnsi="Century Gothic"/>
                <w:b/>
                <w:sz w:val="20"/>
                <w:szCs w:val="20"/>
              </w:rPr>
              <w:t>Dance</w:t>
            </w:r>
          </w:p>
          <w:p w14:paraId="0E72898B" w14:textId="68017132" w:rsidR="006B114E" w:rsidRPr="00807F6F" w:rsidRDefault="008A16C0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>movement to music</w:t>
            </w:r>
            <w:r w:rsidR="006B114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7754B" w:rsidRPr="00807F6F">
              <w:rPr>
                <w:rFonts w:ascii="Century Gothic" w:hAnsi="Century Gothic"/>
                <w:sz w:val="20"/>
                <w:szCs w:val="20"/>
              </w:rPr>
              <w:t>creating</w:t>
            </w:r>
            <w:r w:rsidRPr="00807F6F">
              <w:rPr>
                <w:rFonts w:ascii="Century Gothic" w:hAnsi="Century Gothic"/>
                <w:sz w:val="20"/>
                <w:szCs w:val="20"/>
              </w:rPr>
              <w:t xml:space="preserve"> motifs</w:t>
            </w:r>
            <w:r w:rsidR="006B114E">
              <w:rPr>
                <w:rFonts w:ascii="Century Gothic" w:hAnsi="Century Gothic"/>
                <w:sz w:val="20"/>
                <w:szCs w:val="20"/>
              </w:rPr>
              <w:t>, Choregraphing movements</w:t>
            </w:r>
          </w:p>
          <w:p w14:paraId="1E931F3E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21A0C6A" w14:textId="5049A2E6" w:rsidR="006B114E" w:rsidRPr="006B114E" w:rsidRDefault="00CD6FA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B114E">
              <w:rPr>
                <w:rFonts w:ascii="Century Gothic" w:hAnsi="Century Gothic"/>
                <w:b/>
                <w:sz w:val="20"/>
                <w:szCs w:val="20"/>
              </w:rPr>
              <w:t>Gym</w:t>
            </w:r>
            <w:r w:rsidR="008A16C0" w:rsidRPr="006B114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40DFFD0" w14:textId="77777777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Balance/Travel/Roll</w:t>
            </w:r>
          </w:p>
          <w:p w14:paraId="208E9775" w14:textId="1360FC4B" w:rsidR="006B114E" w:rsidRDefault="008A16C0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>Linking actions together to create sequences</w:t>
            </w:r>
          </w:p>
          <w:p w14:paraId="5BFECBE7" w14:textId="77777777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Review performance – identifying ways to improve</w:t>
            </w:r>
          </w:p>
          <w:p w14:paraId="305FEE8B" w14:textId="4268E6ED" w:rsidR="00E6413C" w:rsidRDefault="00E6413C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Use low level apparatus safely and creatively</w:t>
            </w:r>
          </w:p>
          <w:p w14:paraId="4D6FEB7D" w14:textId="59A9E8A2" w:rsidR="00936931" w:rsidRDefault="00936931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CB67612" w14:textId="77777777" w:rsidR="00936931" w:rsidRPr="006B114E" w:rsidRDefault="00936931" w:rsidP="00936931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OAA - T</w:t>
            </w:r>
            <w:r w:rsidRPr="006B114E">
              <w:rPr>
                <w:rFonts w:ascii="Century Gothic" w:hAnsi="Century Gothic"/>
                <w:b/>
                <w:sz w:val="20"/>
                <w:szCs w:val="20"/>
              </w:rPr>
              <w:t>eam building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and Problem Solving</w:t>
            </w:r>
            <w:r w:rsidRPr="006B114E">
              <w:rPr>
                <w:rFonts w:ascii="Century Gothic" w:hAnsi="Century Gothic"/>
                <w:b/>
                <w:sz w:val="20"/>
                <w:szCs w:val="20"/>
              </w:rPr>
              <w:t>/O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rienteer</w:t>
            </w:r>
          </w:p>
          <w:p w14:paraId="2EDC716C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Communicate in different ways to achieve a goal</w:t>
            </w:r>
          </w:p>
          <w:p w14:paraId="59F810D4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Solve and Complete challenges in pairs and groups</w:t>
            </w:r>
          </w:p>
          <w:p w14:paraId="1CAA71A1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Lead others to complete challenges</w:t>
            </w:r>
          </w:p>
          <w:p w14:paraId="51D5F472" w14:textId="77777777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Orientate a map</w:t>
            </w:r>
          </w:p>
          <w:p w14:paraId="664E80F7" w14:textId="180F93C8" w:rsidR="00936931" w:rsidRDefault="00936931" w:rsidP="0093693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Follow a route</w:t>
            </w:r>
          </w:p>
          <w:p w14:paraId="6C57E968" w14:textId="1503083E" w:rsidR="00E6413C" w:rsidRPr="00807F6F" w:rsidRDefault="00E6413C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75C98A" w14:textId="4668A9E9" w:rsidR="00CD6FAB" w:rsidRPr="006B114E" w:rsidRDefault="00CD6FAB" w:rsidP="0047754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 w:rsidRPr="006B114E">
              <w:rPr>
                <w:rFonts w:ascii="Century Gothic" w:hAnsi="Century Gothic"/>
                <w:b/>
                <w:sz w:val="20"/>
                <w:szCs w:val="20"/>
              </w:rPr>
              <w:t>Striking/Field games – Rounders /</w:t>
            </w:r>
            <w:r w:rsidR="00AF7188" w:rsidRPr="006B114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B114E">
              <w:rPr>
                <w:rFonts w:ascii="Century Gothic" w:hAnsi="Century Gothic"/>
                <w:b/>
                <w:sz w:val="20"/>
                <w:szCs w:val="20"/>
              </w:rPr>
              <w:t>cricket</w:t>
            </w:r>
          </w:p>
          <w:p w14:paraId="55B2569F" w14:textId="35B1E2E9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45AD39F" w14:textId="08199356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Throw with more accuracy</w:t>
            </w:r>
          </w:p>
          <w:p w14:paraId="5835FAB8" w14:textId="31C4B63D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High and Low catch</w:t>
            </w:r>
          </w:p>
          <w:p w14:paraId="0AA7DC58" w14:textId="6F075A21" w:rsidR="006B114E" w:rsidRPr="00807F6F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Bowl</w:t>
            </w:r>
          </w:p>
          <w:p w14:paraId="3F34C530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38327852" w14:textId="4A0DFC9C" w:rsidR="00CD6FAB" w:rsidRPr="006B114E" w:rsidRDefault="00E6413C" w:rsidP="0047754B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OAA - </w:t>
            </w:r>
            <w:r w:rsidR="006B114E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47754B" w:rsidRPr="006B114E">
              <w:rPr>
                <w:rFonts w:ascii="Century Gothic" w:hAnsi="Century Gothic"/>
                <w:b/>
                <w:sz w:val="20"/>
                <w:szCs w:val="20"/>
              </w:rPr>
              <w:t>eam building</w:t>
            </w:r>
            <w:r w:rsidR="006B114E">
              <w:rPr>
                <w:rFonts w:ascii="Century Gothic" w:hAnsi="Century Gothic"/>
                <w:b/>
                <w:sz w:val="20"/>
                <w:szCs w:val="20"/>
              </w:rPr>
              <w:t xml:space="preserve"> and Problem Solving</w:t>
            </w:r>
            <w:r w:rsidR="0047754B" w:rsidRPr="006B114E">
              <w:rPr>
                <w:rFonts w:ascii="Century Gothic" w:hAnsi="Century Gothic"/>
                <w:b/>
                <w:sz w:val="20"/>
                <w:szCs w:val="20"/>
              </w:rPr>
              <w:t>/O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rienteer</w:t>
            </w:r>
          </w:p>
          <w:p w14:paraId="511A7D19" w14:textId="2B590C78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Communicate</w:t>
            </w:r>
            <w:r w:rsidR="00067B51">
              <w:rPr>
                <w:rFonts w:ascii="Century Gothic" w:hAnsi="Century Gothic"/>
                <w:sz w:val="20"/>
                <w:szCs w:val="20"/>
              </w:rPr>
              <w:t xml:space="preserve"> in different ways to achieve a goal</w:t>
            </w:r>
          </w:p>
          <w:p w14:paraId="3EA11D23" w14:textId="77777777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Solve and Complete challenges in pairs and groups</w:t>
            </w:r>
          </w:p>
          <w:p w14:paraId="3D84C5B3" w14:textId="77777777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Lead others to complete challenges</w:t>
            </w:r>
          </w:p>
          <w:p w14:paraId="7041ACAF" w14:textId="77777777" w:rsidR="006B114E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Orientate a map</w:t>
            </w:r>
          </w:p>
          <w:p w14:paraId="332CB7AC" w14:textId="200D20CE" w:rsidR="006B114E" w:rsidRPr="00807F6F" w:rsidRDefault="006B114E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Follow a route</w:t>
            </w:r>
          </w:p>
        </w:tc>
      </w:tr>
      <w:tr w:rsidR="0047754B" w:rsidRPr="00807F6F" w14:paraId="4F914D74" w14:textId="77777777" w:rsidTr="00DE7474">
        <w:tc>
          <w:tcPr>
            <w:tcW w:w="1560" w:type="dxa"/>
          </w:tcPr>
          <w:p w14:paraId="6A3B3D4F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>Assessments</w:t>
            </w:r>
          </w:p>
        </w:tc>
        <w:tc>
          <w:tcPr>
            <w:tcW w:w="4395" w:type="dxa"/>
          </w:tcPr>
          <w:p w14:paraId="583AB6C8" w14:textId="27702910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Formative ongoing assessment throughout schemes of learning based on the 8 </w:t>
            </w:r>
            <w:r w:rsidR="00335519">
              <w:rPr>
                <w:rFonts w:ascii="Century Gothic" w:hAnsi="Century Gothic"/>
                <w:sz w:val="20"/>
                <w:szCs w:val="20"/>
              </w:rPr>
              <w:t xml:space="preserve">can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statement topic overviews</w:t>
            </w:r>
          </w:p>
          <w:p w14:paraId="5F82F54A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A2ED678" w14:textId="2642C5CD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End of activity Teacher assessment – Using the 8 </w:t>
            </w:r>
            <w:r w:rsidR="00335519">
              <w:rPr>
                <w:rFonts w:ascii="Century Gothic" w:hAnsi="Century Gothic"/>
                <w:sz w:val="20"/>
                <w:szCs w:val="20"/>
              </w:rPr>
              <w:t xml:space="preserve">can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statement Topic overviews</w:t>
            </w:r>
          </w:p>
        </w:tc>
        <w:tc>
          <w:tcPr>
            <w:tcW w:w="4961" w:type="dxa"/>
          </w:tcPr>
          <w:p w14:paraId="5FC07950" w14:textId="56E840AF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Formative ongoing assessment throughout schemes of learning based on the 8 </w:t>
            </w:r>
            <w:r w:rsidR="00335519">
              <w:rPr>
                <w:rFonts w:ascii="Century Gothic" w:hAnsi="Century Gothic"/>
                <w:sz w:val="20"/>
                <w:szCs w:val="20"/>
              </w:rPr>
              <w:t xml:space="preserve">can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statement topic overviews</w:t>
            </w:r>
          </w:p>
          <w:p w14:paraId="6518BCDB" w14:textId="77777777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52F5B24C" w14:textId="2BE8CA35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End of activity Teacher assessment – Using the 8 </w:t>
            </w:r>
            <w:r w:rsidR="00335519">
              <w:rPr>
                <w:rFonts w:ascii="Century Gothic" w:hAnsi="Century Gothic"/>
                <w:sz w:val="20"/>
                <w:szCs w:val="20"/>
              </w:rPr>
              <w:t xml:space="preserve">can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statement Topic overviews</w:t>
            </w:r>
          </w:p>
          <w:p w14:paraId="06E94D08" w14:textId="209F3C31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97E7AB" w14:textId="0DBA381A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Formative ongoing assessment throughout schemes of learning based on the 8 </w:t>
            </w:r>
            <w:r w:rsidR="00335519">
              <w:rPr>
                <w:rFonts w:ascii="Century Gothic" w:hAnsi="Century Gothic"/>
                <w:sz w:val="20"/>
                <w:szCs w:val="20"/>
              </w:rPr>
              <w:t xml:space="preserve">can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statement topic overviews</w:t>
            </w:r>
          </w:p>
          <w:p w14:paraId="29F09BDB" w14:textId="749F4D0E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E616B7E" w14:textId="3A4293F1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807F6F">
              <w:rPr>
                <w:rFonts w:ascii="Century Gothic" w:hAnsi="Century Gothic"/>
                <w:sz w:val="20"/>
                <w:szCs w:val="20"/>
              </w:rPr>
              <w:t xml:space="preserve">End of activity Teacher assessment – Using the 8 </w:t>
            </w:r>
            <w:r w:rsidR="00335519">
              <w:rPr>
                <w:rFonts w:ascii="Century Gothic" w:hAnsi="Century Gothic"/>
                <w:sz w:val="20"/>
                <w:szCs w:val="20"/>
              </w:rPr>
              <w:t xml:space="preserve">can </w:t>
            </w:r>
            <w:r w:rsidRPr="00807F6F">
              <w:rPr>
                <w:rFonts w:ascii="Century Gothic" w:hAnsi="Century Gothic"/>
                <w:sz w:val="20"/>
                <w:szCs w:val="20"/>
              </w:rPr>
              <w:t>statement Topic overviews</w:t>
            </w:r>
          </w:p>
          <w:p w14:paraId="1F8BC1AA" w14:textId="007B98BD" w:rsidR="0047754B" w:rsidRPr="00807F6F" w:rsidRDefault="0047754B" w:rsidP="0047754B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36931" w:rsidRPr="00807F6F" w14:paraId="18E43B28" w14:textId="77777777" w:rsidTr="00077D74">
        <w:tc>
          <w:tcPr>
            <w:tcW w:w="1560" w:type="dxa"/>
          </w:tcPr>
          <w:p w14:paraId="14554BE9" w14:textId="77777777" w:rsidR="00936931" w:rsidRPr="00807F6F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  <w:r w:rsidRPr="00807F6F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  <w:t>Enrichment</w:t>
            </w:r>
          </w:p>
          <w:p w14:paraId="274DEB49" w14:textId="77777777" w:rsidR="00936931" w:rsidRPr="00807F6F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06C85877" w14:textId="1EC98B72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Extracurricular</w:t>
            </w:r>
            <w:r w:rsidR="001C6737">
              <w:rPr>
                <w:rFonts w:ascii="Century Gothic" w:hAnsi="Century Gothic" w:cstheme="minorHAnsi"/>
                <w:bCs/>
                <w:sz w:val="20"/>
                <w:szCs w:val="20"/>
              </w:rPr>
              <w:t>/PD+</w:t>
            </w: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 clubs</w:t>
            </w:r>
          </w:p>
          <w:p w14:paraId="4EF6746B" w14:textId="77777777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5FDD06A2" w14:textId="30A73FBE" w:rsidR="00936931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Netball</w:t>
            </w:r>
          </w:p>
          <w:p w14:paraId="1B4539D6" w14:textId="440C8C17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Handball </w:t>
            </w:r>
          </w:p>
          <w:p w14:paraId="3D5465EB" w14:textId="77777777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Football</w:t>
            </w:r>
          </w:p>
          <w:p w14:paraId="69D6C5E1" w14:textId="0EE8A9E2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Badminton</w:t>
            </w:r>
          </w:p>
          <w:p w14:paraId="6F723CF3" w14:textId="77777777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Table Tennis</w:t>
            </w:r>
          </w:p>
          <w:p w14:paraId="0C992BEB" w14:textId="2DC72854" w:rsidR="00936931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Trampolining club</w:t>
            </w:r>
          </w:p>
          <w:p w14:paraId="4C62EFF6" w14:textId="02D6E8AE" w:rsidR="001C6737" w:rsidRPr="00410E28" w:rsidRDefault="001C6737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Fitness </w:t>
            </w:r>
          </w:p>
          <w:p w14:paraId="6B3690BD" w14:textId="0D4D775E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4E3BA891" w14:textId="02A623F6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Inter form – Lineball game</w:t>
            </w:r>
          </w:p>
          <w:p w14:paraId="2D543A8D" w14:textId="77777777" w:rsidR="00936931" w:rsidRPr="00410E28" w:rsidRDefault="00936931" w:rsidP="00893BFD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D7860F" w14:textId="5DA6DCAA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Extra-curricular clubs</w:t>
            </w:r>
            <w:r w:rsidR="001C6737">
              <w:rPr>
                <w:rFonts w:ascii="Century Gothic" w:hAnsi="Century Gothic" w:cstheme="minorHAnsi"/>
                <w:bCs/>
                <w:sz w:val="20"/>
                <w:szCs w:val="20"/>
              </w:rPr>
              <w:t>/PD+ clubs</w:t>
            </w:r>
          </w:p>
          <w:p w14:paraId="2D3EE69C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6121BD92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Futsal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/Football</w:t>
            </w:r>
          </w:p>
          <w:p w14:paraId="66726E24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Netball</w:t>
            </w:r>
          </w:p>
          <w:p w14:paraId="56BAE2C6" w14:textId="77777777" w:rsidR="00936931" w:rsidRPr="00410E28" w:rsidRDefault="00936931" w:rsidP="008D7EAB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Dodgeball</w:t>
            </w:r>
          </w:p>
          <w:p w14:paraId="483C1B84" w14:textId="77777777" w:rsidR="00936931" w:rsidRPr="00410E28" w:rsidRDefault="00936931" w:rsidP="00FE3C08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Basketball</w:t>
            </w:r>
          </w:p>
          <w:p w14:paraId="44F87D61" w14:textId="09A90D57" w:rsidR="00936931" w:rsidRDefault="00936931" w:rsidP="00FE3C08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Table Tennis</w:t>
            </w:r>
          </w:p>
          <w:p w14:paraId="357189F1" w14:textId="1A3FF434" w:rsidR="001C6737" w:rsidRPr="00410E28" w:rsidRDefault="001C6737" w:rsidP="00FE3C08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Fitness </w:t>
            </w:r>
          </w:p>
          <w:p w14:paraId="36BD84BC" w14:textId="0D1D6CE5" w:rsidR="00936931" w:rsidRPr="00410E28" w:rsidRDefault="00936931" w:rsidP="002C3D92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3CE746BD" w14:textId="77777777" w:rsidR="00936931" w:rsidRPr="00410E28" w:rsidRDefault="00936931" w:rsidP="002C3D92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0B020E7E" w14:textId="0772C047" w:rsidR="00936931" w:rsidRPr="00410E28" w:rsidRDefault="00936931" w:rsidP="002C3D92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Inter form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– NEW Sport Challenge</w:t>
            </w:r>
          </w:p>
        </w:tc>
        <w:tc>
          <w:tcPr>
            <w:tcW w:w="5245" w:type="dxa"/>
          </w:tcPr>
          <w:p w14:paraId="19E70545" w14:textId="5B6E33D4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Extra-curricular clubs</w:t>
            </w:r>
            <w:r w:rsidR="001C6737">
              <w:rPr>
                <w:rFonts w:ascii="Century Gothic" w:hAnsi="Century Gothic" w:cstheme="minorHAnsi"/>
                <w:bCs/>
                <w:sz w:val="20"/>
                <w:szCs w:val="20"/>
              </w:rPr>
              <w:t>/PD+ clubs</w:t>
            </w:r>
          </w:p>
          <w:p w14:paraId="4EC1FA1D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02A50068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lastRenderedPageBreak/>
              <w:t>Cricket</w:t>
            </w:r>
          </w:p>
          <w:p w14:paraId="0F0D4F68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Softball</w:t>
            </w:r>
          </w:p>
          <w:p w14:paraId="0CABF00D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Rounders</w:t>
            </w:r>
          </w:p>
          <w:p w14:paraId="3B24CDBB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>Athletics</w:t>
            </w:r>
          </w:p>
          <w:p w14:paraId="77D21FB1" w14:textId="228835B3" w:rsidR="00936931" w:rsidRDefault="00936931" w:rsidP="00826952">
            <w:pPr>
              <w:spacing w:after="0" w:line="240" w:lineRule="auto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="Tahoma"/>
                <w:bCs/>
                <w:sz w:val="20"/>
                <w:szCs w:val="20"/>
              </w:rPr>
              <w:t>Trampoline clubs</w:t>
            </w:r>
          </w:p>
          <w:p w14:paraId="5E80E074" w14:textId="080AE173" w:rsidR="001C6737" w:rsidRPr="00410E28" w:rsidRDefault="001C6737" w:rsidP="00826952">
            <w:pPr>
              <w:spacing w:after="0" w:line="240" w:lineRule="auto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 xml:space="preserve">Fitness </w:t>
            </w:r>
          </w:p>
          <w:p w14:paraId="3F4A8F7A" w14:textId="62521F2B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0288B7B3" w14:textId="77777777" w:rsidR="00936931" w:rsidRPr="00410E28" w:rsidRDefault="00936931" w:rsidP="00B236DC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  <w:p w14:paraId="401C4DDF" w14:textId="57BD0CA8" w:rsidR="00936931" w:rsidRPr="00410E28" w:rsidRDefault="00936931" w:rsidP="00CC231B">
            <w:pPr>
              <w:spacing w:after="0" w:line="240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410E28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Inter form Athletic competition </w:t>
            </w:r>
          </w:p>
        </w:tc>
      </w:tr>
    </w:tbl>
    <w:p w14:paraId="06BE2A87" w14:textId="77777777" w:rsidR="003A017B" w:rsidRPr="00807F6F" w:rsidRDefault="003A017B" w:rsidP="003A017B">
      <w:pPr>
        <w:rPr>
          <w:rFonts w:ascii="Century Gothic" w:hAnsi="Century Gothic" w:cstheme="minorHAnsi"/>
          <w:sz w:val="20"/>
          <w:szCs w:val="20"/>
          <w:lang w:val="en-US"/>
        </w:rPr>
      </w:pPr>
    </w:p>
    <w:sectPr w:rsidR="003A017B" w:rsidRPr="00807F6F" w:rsidSect="00C63580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5D5D" w14:textId="77777777"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14:paraId="357BE33F" w14:textId="77777777"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49CF" w14:textId="77777777"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EE2" w14:textId="77777777"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14:paraId="063EF5A4" w14:textId="77777777"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83A4" w14:textId="77777777"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4ADB5C" wp14:editId="41CE25D3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7E4F3" w14:textId="77777777"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75pt;height:215.2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4245B7C"/>
    <w:multiLevelType w:val="hybridMultilevel"/>
    <w:tmpl w:val="942AA2BA"/>
    <w:lvl w:ilvl="0" w:tplc="740685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  <w:color w:val="0563C1" w:themeColor="hyperlink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1"/>
  </w:num>
  <w:num w:numId="5">
    <w:abstractNumId w:val="8"/>
  </w:num>
  <w:num w:numId="6">
    <w:abstractNumId w:val="9"/>
  </w:num>
  <w:num w:numId="7">
    <w:abstractNumId w:val="17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  <w:num w:numId="18">
    <w:abstractNumId w:val="18"/>
  </w:num>
  <w:num w:numId="19">
    <w:abstractNumId w:val="20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20CCE"/>
    <w:rsid w:val="00032223"/>
    <w:rsid w:val="000400BB"/>
    <w:rsid w:val="00042531"/>
    <w:rsid w:val="0005049A"/>
    <w:rsid w:val="000636AA"/>
    <w:rsid w:val="00067B51"/>
    <w:rsid w:val="00095D58"/>
    <w:rsid w:val="000B3EB7"/>
    <w:rsid w:val="000B4974"/>
    <w:rsid w:val="000F38D7"/>
    <w:rsid w:val="001016C8"/>
    <w:rsid w:val="00105FE4"/>
    <w:rsid w:val="001216A6"/>
    <w:rsid w:val="00126BB6"/>
    <w:rsid w:val="001278C4"/>
    <w:rsid w:val="00127BAD"/>
    <w:rsid w:val="001644CD"/>
    <w:rsid w:val="00170EA7"/>
    <w:rsid w:val="001908D3"/>
    <w:rsid w:val="001B5652"/>
    <w:rsid w:val="001C6737"/>
    <w:rsid w:val="001C7DEB"/>
    <w:rsid w:val="001F1933"/>
    <w:rsid w:val="001F3EDA"/>
    <w:rsid w:val="002172E8"/>
    <w:rsid w:val="0023423A"/>
    <w:rsid w:val="00235D12"/>
    <w:rsid w:val="002443B5"/>
    <w:rsid w:val="00253E95"/>
    <w:rsid w:val="00281902"/>
    <w:rsid w:val="00284018"/>
    <w:rsid w:val="002A3C8F"/>
    <w:rsid w:val="002A7C43"/>
    <w:rsid w:val="002B69AE"/>
    <w:rsid w:val="002C3811"/>
    <w:rsid w:val="002C3D92"/>
    <w:rsid w:val="002E788E"/>
    <w:rsid w:val="00304B61"/>
    <w:rsid w:val="00311FA6"/>
    <w:rsid w:val="00320616"/>
    <w:rsid w:val="00335519"/>
    <w:rsid w:val="003538FE"/>
    <w:rsid w:val="00355EC5"/>
    <w:rsid w:val="003613BF"/>
    <w:rsid w:val="003906CE"/>
    <w:rsid w:val="00397C0F"/>
    <w:rsid w:val="003A017B"/>
    <w:rsid w:val="003A7E33"/>
    <w:rsid w:val="003C3B58"/>
    <w:rsid w:val="00400C82"/>
    <w:rsid w:val="00410E28"/>
    <w:rsid w:val="004525C8"/>
    <w:rsid w:val="0047269C"/>
    <w:rsid w:val="0047754B"/>
    <w:rsid w:val="0047765C"/>
    <w:rsid w:val="004A4B6D"/>
    <w:rsid w:val="004B037E"/>
    <w:rsid w:val="004B7BF4"/>
    <w:rsid w:val="004E52FC"/>
    <w:rsid w:val="004E6B0E"/>
    <w:rsid w:val="004E7648"/>
    <w:rsid w:val="005131A6"/>
    <w:rsid w:val="00517538"/>
    <w:rsid w:val="00524F10"/>
    <w:rsid w:val="00576408"/>
    <w:rsid w:val="0058029E"/>
    <w:rsid w:val="00584996"/>
    <w:rsid w:val="00587F4D"/>
    <w:rsid w:val="00593832"/>
    <w:rsid w:val="005947D1"/>
    <w:rsid w:val="005A0CCE"/>
    <w:rsid w:val="005A2962"/>
    <w:rsid w:val="005A4F89"/>
    <w:rsid w:val="005D5C09"/>
    <w:rsid w:val="00620438"/>
    <w:rsid w:val="00656A8A"/>
    <w:rsid w:val="006607FD"/>
    <w:rsid w:val="00673BAB"/>
    <w:rsid w:val="00674D51"/>
    <w:rsid w:val="0069124D"/>
    <w:rsid w:val="006957E9"/>
    <w:rsid w:val="006B114E"/>
    <w:rsid w:val="006C5CA4"/>
    <w:rsid w:val="0073706A"/>
    <w:rsid w:val="00743396"/>
    <w:rsid w:val="00751202"/>
    <w:rsid w:val="00777C4F"/>
    <w:rsid w:val="00791043"/>
    <w:rsid w:val="007A7F2D"/>
    <w:rsid w:val="00807F6F"/>
    <w:rsid w:val="00826952"/>
    <w:rsid w:val="00826BBB"/>
    <w:rsid w:val="0083184B"/>
    <w:rsid w:val="00864697"/>
    <w:rsid w:val="0087238F"/>
    <w:rsid w:val="00893BFD"/>
    <w:rsid w:val="008A16C0"/>
    <w:rsid w:val="008C0E2C"/>
    <w:rsid w:val="008C354D"/>
    <w:rsid w:val="008D6C35"/>
    <w:rsid w:val="008D7EAB"/>
    <w:rsid w:val="008F4FE8"/>
    <w:rsid w:val="00936931"/>
    <w:rsid w:val="009645FD"/>
    <w:rsid w:val="0096562C"/>
    <w:rsid w:val="00967B35"/>
    <w:rsid w:val="009753FC"/>
    <w:rsid w:val="009A0BC7"/>
    <w:rsid w:val="009B3ADE"/>
    <w:rsid w:val="009B5639"/>
    <w:rsid w:val="009C02A3"/>
    <w:rsid w:val="009C2094"/>
    <w:rsid w:val="00A11E89"/>
    <w:rsid w:val="00A22009"/>
    <w:rsid w:val="00A34536"/>
    <w:rsid w:val="00A4743F"/>
    <w:rsid w:val="00A91BF6"/>
    <w:rsid w:val="00AB11A1"/>
    <w:rsid w:val="00AD6F0D"/>
    <w:rsid w:val="00AE7029"/>
    <w:rsid w:val="00AF7188"/>
    <w:rsid w:val="00B236DC"/>
    <w:rsid w:val="00B3130F"/>
    <w:rsid w:val="00B571A7"/>
    <w:rsid w:val="00B57528"/>
    <w:rsid w:val="00B61A10"/>
    <w:rsid w:val="00BD35B6"/>
    <w:rsid w:val="00BD6726"/>
    <w:rsid w:val="00BE0622"/>
    <w:rsid w:val="00BE1FA1"/>
    <w:rsid w:val="00BE6E89"/>
    <w:rsid w:val="00C24C1E"/>
    <w:rsid w:val="00C27845"/>
    <w:rsid w:val="00C31356"/>
    <w:rsid w:val="00C34815"/>
    <w:rsid w:val="00C42544"/>
    <w:rsid w:val="00C56B31"/>
    <w:rsid w:val="00C63580"/>
    <w:rsid w:val="00C707E8"/>
    <w:rsid w:val="00C7134F"/>
    <w:rsid w:val="00C9145B"/>
    <w:rsid w:val="00CB7125"/>
    <w:rsid w:val="00CB72C3"/>
    <w:rsid w:val="00CC231B"/>
    <w:rsid w:val="00CD2F36"/>
    <w:rsid w:val="00CD6FAB"/>
    <w:rsid w:val="00D15A56"/>
    <w:rsid w:val="00D415D0"/>
    <w:rsid w:val="00D56A3B"/>
    <w:rsid w:val="00DA1632"/>
    <w:rsid w:val="00DB466C"/>
    <w:rsid w:val="00DB7F16"/>
    <w:rsid w:val="00DC4B86"/>
    <w:rsid w:val="00DE0B69"/>
    <w:rsid w:val="00DE2C62"/>
    <w:rsid w:val="00DF6D55"/>
    <w:rsid w:val="00E540A6"/>
    <w:rsid w:val="00E6413C"/>
    <w:rsid w:val="00E8230A"/>
    <w:rsid w:val="00E96808"/>
    <w:rsid w:val="00EA5574"/>
    <w:rsid w:val="00EB31D5"/>
    <w:rsid w:val="00ED1F0D"/>
    <w:rsid w:val="00ED451C"/>
    <w:rsid w:val="00F024DF"/>
    <w:rsid w:val="00F14C19"/>
    <w:rsid w:val="00F26F79"/>
    <w:rsid w:val="00F42478"/>
    <w:rsid w:val="00F45A2B"/>
    <w:rsid w:val="00F52883"/>
    <w:rsid w:val="00F60840"/>
    <w:rsid w:val="00F76251"/>
    <w:rsid w:val="00F80EC1"/>
    <w:rsid w:val="00F8273E"/>
    <w:rsid w:val="00F96021"/>
    <w:rsid w:val="00FD35E7"/>
    <w:rsid w:val="00FE1C13"/>
    <w:rsid w:val="00FE3C08"/>
    <w:rsid w:val="00FE7508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C48EE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02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77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39AB9337D3438A8508EF3198769C" ma:contentTypeVersion="14" ma:contentTypeDescription="Create a new document." ma:contentTypeScope="" ma:versionID="31a5e2d64168c36905230022a8503aad">
  <xsd:schema xmlns:xsd="http://www.w3.org/2001/XMLSchema" xmlns:xs="http://www.w3.org/2001/XMLSchema" xmlns:p="http://schemas.microsoft.com/office/2006/metadata/properties" xmlns:ns3="e5fa4d6f-8bf3-4701-85b4-dd0f4151a903" xmlns:ns4="e50d50e4-311f-40a3-8514-cb5723200f01" targetNamespace="http://schemas.microsoft.com/office/2006/metadata/properties" ma:root="true" ma:fieldsID="a58ce4fb3b27ada2ac5487c2dde8c28a" ns3:_="" ns4:_="">
    <xsd:import namespace="e5fa4d6f-8bf3-4701-85b4-dd0f4151a903"/>
    <xsd:import namespace="e50d50e4-311f-40a3-8514-cb5723200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4d6f-8bf3-4701-85b4-dd0f4151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d50e4-311f-40a3-8514-cb5723200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7D91-FF46-4296-BFF4-B3AA7FE57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2E604-F4ED-4BA5-A01D-B2F4FC181808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e5fa4d6f-8bf3-4701-85b4-dd0f4151a903"/>
    <ds:schemaRef ds:uri="e50d50e4-311f-40a3-8514-cb5723200f01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383728-0AF0-4BEB-A2BE-08B94DC66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4d6f-8bf3-4701-85b4-dd0f4151a903"/>
    <ds:schemaRef ds:uri="e50d50e4-311f-40a3-8514-cb572320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3B023-82D2-4A78-93CB-8F23F546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Ayre</dc:creator>
  <cp:lastModifiedBy>L Whyte</cp:lastModifiedBy>
  <cp:revision>10</cp:revision>
  <cp:lastPrinted>2017-01-30T07:48:00Z</cp:lastPrinted>
  <dcterms:created xsi:type="dcterms:W3CDTF">2023-02-10T15:46:00Z</dcterms:created>
  <dcterms:modified xsi:type="dcterms:W3CDTF">2024-07-15T08:54:00Z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0x0101002F5439AB9337D3438A8508EF3198769C</vt:lpwstr>
  </property>
</Properties>
</file>